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6.0.0 -->
  <w:body>
    <w:p w:rsidR="00407BF0" w:rsidP="75606142">
      <w:pPr>
        <w:spacing w:after="0" w:line="240" w:lineRule="auto"/>
        <w:contextualSpacing/>
        <w:jc w:val="center"/>
      </w:pPr>
      <w:r>
        <w:rPr>
          <w:noProof/>
        </w:rPr>
        <w:drawing>
          <wp:inline distT="0" distB="0" distL="0" distR="0">
            <wp:extent cx="3876675" cy="540006"/>
            <wp:effectExtent l="0" t="0" r="0" b="0"/>
            <wp:docPr id="147970657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706574" name="Picture 1479706574"/>
                    <pic:cNvPicPr/>
                  </pic:nvPicPr>
                  <pic:blipFill>
                    <a:blip xmlns:r="http://schemas.openxmlformats.org/officeDocument/2006/relationships" r:embed="rId4">
                      <a:extLst>
                        <a:ext uri="{28A0092B-C50C-407E-A947-70E740481C1C}">
                          <a14:useLocalDpi xmlns:a14="http://schemas.microsoft.com/office/drawing/2010/main"/>
                        </a:ext>
                      </a:extLst>
                    </a:blip>
                    <a:stretch>
                      <a:fillRect/>
                    </a:stretch>
                  </pic:blipFill>
                  <pic:spPr>
                    <a:xfrm>
                      <a:off x="0" y="0"/>
                      <a:ext cx="3876675" cy="540006"/>
                    </a:xfrm>
                    <a:prstGeom prst="rect">
                      <a:avLst/>
                    </a:prstGeom>
                  </pic:spPr>
                </pic:pic>
              </a:graphicData>
            </a:graphic>
          </wp:inline>
        </w:drawing>
      </w:r>
    </w:p>
    <w:p w:rsidR="00DB705B" w:rsidP="006C7647">
      <w:pPr>
        <w:spacing w:after="0" w:line="240" w:lineRule="auto"/>
        <w:contextualSpacing/>
        <w:jc w:val="center"/>
        <w:rPr>
          <w:sz w:val="40"/>
          <w:szCs w:val="40"/>
        </w:rPr>
      </w:pPr>
    </w:p>
    <w:p w:rsidR="00820EAE" w:rsidRPr="00820EAE" w:rsidP="006C7647">
      <w:pPr>
        <w:spacing w:after="0" w:line="240" w:lineRule="auto"/>
        <w:contextualSpacing/>
        <w:jc w:val="center"/>
        <w:rPr>
          <w:sz w:val="32"/>
          <w:szCs w:val="32"/>
        </w:rPr>
      </w:pPr>
      <w:r w:rsidRPr="00820EAE">
        <w:rPr>
          <w:sz w:val="32"/>
          <w:szCs w:val="32"/>
        </w:rPr>
        <w:fldChar w:fldCharType="begin"/>
      </w:r>
      <w:r w:rsidRPr="00820EAE">
        <w:rPr>
          <w:sz w:val="32"/>
          <w:szCs w:val="32"/>
        </w:rPr>
        <w:instrText xml:space="preserve"> IF </w:instrText>
      </w:r>
      <w:r w:rsidRPr="00820EAE">
        <w:rPr>
          <w:sz w:val="32"/>
          <w:szCs w:val="32"/>
        </w:rPr>
        <w:instrText>"</w:instrText>
      </w:r>
      <w:r w:rsidRPr="00820EAE">
        <w:rPr>
          <w:sz w:val="32"/>
          <w:szCs w:val="32"/>
        </w:rPr>
        <w:instrText>"</w:instrText>
      </w:r>
      <w:r w:rsidRPr="00820EAE">
        <w:rPr>
          <w:sz w:val="32"/>
          <w:szCs w:val="32"/>
        </w:rPr>
        <w:instrText xml:space="preserve"> &lt;&gt; "" "</w:instrText>
      </w:r>
      <w:r w:rsidRPr="00820EAE">
        <w:rPr>
          <w:sz w:val="40"/>
          <w:szCs w:val="40"/>
        </w:rPr>
        <w:fldChar w:fldCharType="begin"/>
      </w:r>
      <w:r w:rsidRPr="00820EAE">
        <w:rPr>
          <w:sz w:val="40"/>
          <w:szCs w:val="40"/>
        </w:rPr>
        <w:instrText xml:space="preserve"> MERGEFIELD ParentName </w:instrText>
      </w:r>
      <w:r w:rsidRPr="00820EAE">
        <w:rPr>
          <w:sz w:val="40"/>
          <w:szCs w:val="40"/>
        </w:rPr>
        <w:fldChar w:fldCharType="separate"/>
      </w:r>
      <w:r w:rsidR="00875345">
        <w:rPr>
          <w:noProof/>
          <w:sz w:val="40"/>
          <w:szCs w:val="40"/>
        </w:rPr>
        <w:instrText>«ParentName»</w:instrText>
      </w:r>
      <w:r w:rsidRPr="00820EAE">
        <w:rPr>
          <w:sz w:val="40"/>
          <w:szCs w:val="40"/>
        </w:rPr>
        <w:fldChar w:fldCharType="end"/>
      </w:r>
    </w:p>
    <w:p w:rsidR="00875345" w:rsidRPr="00820EAE" w:rsidP="006C7647">
      <w:pPr>
        <w:spacing w:after="0" w:line="240" w:lineRule="auto"/>
        <w:contextualSpacing/>
        <w:jc w:val="center"/>
        <w:rPr>
          <w:noProof/>
          <w:sz w:val="32"/>
          <w:szCs w:val="32"/>
        </w:rPr>
      </w:pPr>
      <w:r w:rsidRPr="00820EAE">
        <w:rPr>
          <w:sz w:val="32"/>
          <w:szCs w:val="32"/>
        </w:rPr>
        <w:fldChar w:fldCharType="begin"/>
      </w:r>
      <w:r w:rsidRPr="00820EAE">
        <w:rPr>
          <w:sz w:val="32"/>
          <w:szCs w:val="32"/>
        </w:rPr>
        <w:instrText xml:space="preserve"> MERGEFIELD </w:instrText>
      </w:r>
      <w:r>
        <w:rPr>
          <w:sz w:val="32"/>
          <w:szCs w:val="32"/>
        </w:rPr>
        <w:instrText>EventName</w:instrText>
      </w:r>
      <w:r w:rsidRPr="00820EAE">
        <w:rPr>
          <w:sz w:val="32"/>
          <w:szCs w:val="32"/>
        </w:rPr>
        <w:instrText xml:space="preserve"> </w:instrText>
      </w:r>
      <w:r w:rsidRPr="00820EAE">
        <w:rPr>
          <w:sz w:val="32"/>
          <w:szCs w:val="32"/>
        </w:rPr>
        <w:fldChar w:fldCharType="separate"/>
      </w:r>
      <w:r>
        <w:rPr>
          <w:noProof/>
          <w:sz w:val="32"/>
          <w:szCs w:val="32"/>
        </w:rPr>
        <w:instrText>«EventName»</w:instrText>
      </w:r>
      <w:r w:rsidRPr="00820EAE">
        <w:rPr>
          <w:sz w:val="32"/>
          <w:szCs w:val="32"/>
        </w:rPr>
        <w:fldChar w:fldCharType="end"/>
      </w:r>
      <w:r w:rsidRPr="00820EAE">
        <w:rPr>
          <w:sz w:val="32"/>
          <w:szCs w:val="32"/>
        </w:rPr>
        <w:instrText>" "</w:instrText>
      </w:r>
      <w:r>
        <w:rPr>
          <w:sz w:val="40"/>
          <w:szCs w:val="40"/>
        </w:rPr>
        <w:instrText>MH Neurology Scarborough Grand Rounds</w:instrText>
      </w:r>
      <w:r w:rsidRPr="00820EAE">
        <w:rPr>
          <w:sz w:val="32"/>
          <w:szCs w:val="32"/>
        </w:rPr>
        <w:instrText xml:space="preserve">" </w:instrText>
      </w:r>
      <w:r w:rsidRPr="00820EAE">
        <w:rPr>
          <w:sz w:val="32"/>
          <w:szCs w:val="32"/>
        </w:rPr>
        <w:fldChar w:fldCharType="separate"/>
      </w:r>
      <w:r>
        <w:rPr>
          <w:sz w:val="40"/>
          <w:szCs w:val="40"/>
        </w:rPr>
        <w:t>MH Neurology Scarborough Grand Rounds</w:t>
      </w:r>
      <w:r w:rsidRPr="00820EAE" w:rsidR="00820EAE">
        <w:rPr>
          <w:sz w:val="32"/>
          <w:szCs w:val="32"/>
        </w:rPr>
        <w:fldChar w:fldCharType="end"/>
      </w:r>
      <w:r w:rsidRPr="00EA029C" w:rsidR="00B3131A">
        <w:rPr>
          <w:rFonts w:ascii="Arial" w:hAnsi="Arial"/>
          <w:bCs/>
          <w:noProof/>
          <w:color w:val="17365D" w:themeColor="text2" w:themeShade="BF"/>
        </w:rPr>
        <w:fldChar w:fldCharType="begin"/>
      </w:r>
      <w:r w:rsidRPr="00EA029C" w:rsidR="00B3131A">
        <w:rPr>
          <w:rFonts w:ascii="Arial" w:hAnsi="Arial"/>
          <w:bCs/>
          <w:noProof/>
          <w:color w:val="17365D" w:themeColor="text2" w:themeShade="BF"/>
        </w:rPr>
        <w:instrText xml:space="preserve"> IF </w:instrText>
      </w:r>
      <w:r w:rsidR="004021DF">
        <w:rPr>
          <w:rFonts w:ascii="Arial" w:hAnsi="Arial"/>
          <w:bCs/>
          <w:noProof/>
          <w:color w:val="17365D" w:themeColor="text2" w:themeShade="BF"/>
        </w:rPr>
        <w:instrText>"</w:instrText>
      </w:r>
      <w:r>
        <w:rPr>
          <w:rtl w:val="0"/>
        </w:rPr>
        <w:instrText>1 hour lecture regarding various contemporary topics in the field of Neurology. This may include updates to disease pathophysiology and genetics, updates to treatment paradigms. This may include various resources in the community. We also offer faculty development lectures to improve our educational methods. Finally, we will review clinical cases, whether imaging, EEG, or history, to improve patient care/outcome. Contact Neurology Department for schedule.</w:instrText>
      </w:r>
      <w:r w:rsidR="004021DF">
        <w:rPr>
          <w:rFonts w:ascii="Arial" w:hAnsi="Arial"/>
          <w:bCs/>
          <w:noProof/>
          <w:color w:val="17365D" w:themeColor="text2" w:themeShade="BF"/>
        </w:rPr>
        <w:instrText>"</w:instrText>
      </w:r>
      <w:r w:rsidRPr="00EA029C" w:rsidR="00B3131A">
        <w:rPr>
          <w:rFonts w:ascii="Arial" w:hAnsi="Arial"/>
          <w:bCs/>
          <w:noProof/>
          <w:color w:val="17365D" w:themeColor="text2" w:themeShade="BF"/>
        </w:rPr>
        <w:instrText xml:space="preserve"> &lt;&gt; "" "</w:instrText>
      </w:r>
    </w:p>
    <w:p w:rsidR="000F5D19" w:rsidP="006C7647">
      <w:pPr>
        <w:spacing w:after="0" w:line="240" w:lineRule="auto"/>
        <w:contextualSpacing/>
        <w:jc w:val="center"/>
        <w:rPr>
          <w:rFonts w:ascii="Arial" w:hAnsi="Arial"/>
          <w:bCs/>
          <w:noProof/>
          <w:color w:val="17365D" w:themeColor="text2" w:themeShade="BF"/>
          <w:sz w:val="20"/>
          <w:szCs w:val="20"/>
        </w:rPr>
      </w:pPr>
    </w:p>
    <w:p w:rsidR="000F5D19" w:rsidP="006C7647">
      <w:pPr>
        <w:spacing w:after="0" w:line="240" w:lineRule="auto"/>
        <w:contextualSpacing/>
        <w:jc w:val="center"/>
        <w:rPr>
          <w:rFonts w:ascii="Arial" w:hAnsi="Arial"/>
          <w:bCs/>
          <w:noProof/>
          <w:color w:val="17365D" w:themeColor="text2" w:themeShade="BF"/>
          <w:sz w:val="20"/>
          <w:szCs w:val="20"/>
        </w:rPr>
      </w:pPr>
    </w:p>
    <w:p w:rsidR="00875345" w:rsidP="006C7647">
      <w:pPr>
        <w:spacing w:after="0" w:line="240" w:lineRule="auto"/>
        <w:contextualSpacing/>
        <w:jc w:val="center"/>
        <w:rPr>
          <w:rFonts w:ascii="Arial" w:hAnsi="Arial"/>
          <w:bCs/>
          <w:noProof/>
          <w:color w:val="17365D" w:themeColor="text2" w:themeShade="BF"/>
          <w:sz w:val="20"/>
          <w:szCs w:val="20"/>
        </w:rPr>
      </w:pPr>
      <w:r>
        <w:rPr>
          <w:rtl w:val="0"/>
        </w:rPr>
        <w:instrText>1 hour lecture regarding various contemporary topics in the field of Neurology. This may include updates to disease pathophysiology and genetics, updates to treatment paradigms. This may include various resources in the community. We also offer faculty development lectures to improve our educational methods. Finally, we will review clinical cases, whether imaging, EEG, or history, to improve patient care/outcome. Contact Neurology Department for schedule.</w:instrText>
      </w:r>
      <w:r w:rsidRPr="00EA029C" w:rsidR="00B3131A">
        <w:rPr>
          <w:rFonts w:ascii="Arial" w:hAnsi="Arial"/>
          <w:bCs/>
          <w:noProof/>
          <w:color w:val="17365D" w:themeColor="text2" w:themeShade="BF"/>
        </w:rPr>
        <w:instrText xml:space="preserve">" "" </w:instrText>
      </w:r>
      <w:r w:rsidRPr="00EA029C" w:rsidR="00B3131A">
        <w:rPr>
          <w:rFonts w:ascii="Arial" w:hAnsi="Arial"/>
          <w:bCs/>
          <w:noProof/>
          <w:color w:val="17365D" w:themeColor="text2" w:themeShade="BF"/>
        </w:rPr>
        <w:fldChar w:fldCharType="separate"/>
      </w:r>
    </w:p>
    <w:p w:rsidR="000F5D19" w:rsidP="006C7647">
      <w:pPr>
        <w:spacing w:after="0" w:line="240" w:lineRule="auto"/>
        <w:contextualSpacing/>
        <w:jc w:val="center"/>
        <w:rPr>
          <w:rFonts w:ascii="Arial" w:hAnsi="Arial"/>
          <w:bCs/>
          <w:noProof/>
          <w:color w:val="17365D" w:themeColor="text2" w:themeShade="BF"/>
          <w:sz w:val="20"/>
          <w:szCs w:val="20"/>
        </w:rPr>
      </w:pPr>
    </w:p>
    <w:p w:rsidR="000F5D19" w:rsidP="006C7647">
      <w:pPr>
        <w:spacing w:after="0" w:line="240" w:lineRule="auto"/>
        <w:contextualSpacing/>
        <w:jc w:val="center"/>
        <w:rPr>
          <w:rFonts w:ascii="Arial" w:hAnsi="Arial"/>
          <w:bCs/>
          <w:noProof/>
          <w:color w:val="17365D" w:themeColor="text2" w:themeShade="BF"/>
          <w:sz w:val="20"/>
          <w:szCs w:val="20"/>
        </w:rPr>
      </w:pPr>
    </w:p>
    <w:p w:rsidR="00B3131A" w:rsidRPr="00EA029C" w:rsidP="006C7647">
      <w:pPr>
        <w:spacing w:after="0" w:line="240" w:lineRule="auto"/>
        <w:contextualSpacing/>
        <w:jc w:val="center"/>
        <w:rPr>
          <w:rFonts w:ascii="Arial" w:hAnsi="Arial"/>
          <w:bCs/>
          <w:noProof/>
          <w:color w:val="17365D" w:themeColor="text2" w:themeShade="BF"/>
        </w:rPr>
      </w:pPr>
      <w:r>
        <w:rPr>
          <w:rtl w:val="0"/>
        </w:rPr>
        <w:t>1 hour lecture regarding various contemporary topics in the field of Neurology. This may include updates to disease pathophysiology and genetics, updates to treatment paradigms. This may include various resources in the community. We also offer faculty development lectures to improve our educational methods. Finally, we will review clinical cases, whether imaging, EEG, or history, to improve patient care/outcome. Contact Neurology Department for schedule.</w:t>
      </w:r>
      <w:r w:rsidRPr="00EA029C">
        <w:rPr>
          <w:rFonts w:ascii="Arial" w:hAnsi="Arial"/>
          <w:bCs/>
          <w:noProof/>
          <w:color w:val="17365D" w:themeColor="text2" w:themeShade="BF"/>
        </w:rPr>
        <w:fldChar w:fldCharType="end"/>
      </w:r>
    </w:p>
    <w:p w:rsidR="006C7647" w:rsidRPr="00386F24" w:rsidP="006C7647">
      <w:pPr>
        <w:spacing w:after="0" w:line="240" w:lineRule="auto"/>
        <w:contextualSpacing/>
        <w:jc w:val="center"/>
        <w:rPr>
          <w:rFonts w:ascii="Arial" w:hAnsi="Arial" w:cs="Arial"/>
          <w:b/>
          <w:sz w:val="20"/>
          <w:szCs w:val="20"/>
        </w:rPr>
      </w:pPr>
    </w:p>
    <w:p w:rsidR="008D42EF" w:rsidP="006C7647">
      <w:pPr>
        <w:spacing w:after="0" w:line="240" w:lineRule="auto"/>
        <w:contextualSpacing/>
        <w:jc w:val="center"/>
        <w:rPr>
          <w:rFonts w:cs="Arial"/>
          <w:bCs/>
        </w:rPr>
      </w:pPr>
      <w:r w:rsidRPr="0018769F">
        <w:rPr>
          <w:rFonts w:ascii="Arial" w:hAnsi="Arial" w:cs="Arial"/>
          <w:b/>
          <w:sz w:val="28"/>
          <w:szCs w:val="28"/>
        </w:rPr>
        <w:t>09/03/2026</w:t>
      </w:r>
      <w:r w:rsidRPr="008D42EF">
        <w:rPr>
          <w:rFonts w:cs="Arial"/>
          <w:bCs/>
        </w:rPr>
        <w:fldChar w:fldCharType="begin"/>
      </w:r>
      <w:r w:rsidRPr="008D42EF">
        <w:rPr>
          <w:rFonts w:cs="Arial"/>
          <w:bCs/>
        </w:rPr>
        <w:instrText xml:space="preserve"> IF </w:instrText>
      </w:r>
      <w:r>
        <w:rPr>
          <w:rFonts w:cs="Arial"/>
          <w:bCs/>
        </w:rPr>
        <w:instrText>"</w:instrText>
      </w:r>
      <w:r>
        <w:rPr>
          <w:rFonts w:cs="Arial"/>
          <w:bCs/>
        </w:rPr>
        <w:instrText>92 Campus Drive</w:instrText>
      </w:r>
      <w:r>
        <w:rPr>
          <w:rFonts w:cs="Arial"/>
          <w:bCs/>
        </w:rPr>
        <w:instrText>"</w:instrText>
      </w:r>
      <w:r>
        <w:rPr>
          <w:rFonts w:cs="Arial"/>
          <w:bCs/>
        </w:rPr>
        <w:instrText xml:space="preserve"> &lt;&gt; "" "</w:instrText>
      </w:r>
    </w:p>
    <w:p w:rsidR="00386F24" w:rsidRPr="00386F24" w:rsidP="006C7647">
      <w:pPr>
        <w:spacing w:after="0" w:line="240" w:lineRule="auto"/>
        <w:contextualSpacing/>
        <w:jc w:val="center"/>
        <w:rPr>
          <w:rFonts w:cs="Arial"/>
          <w:bCs/>
          <w:sz w:val="20"/>
          <w:szCs w:val="20"/>
        </w:rPr>
      </w:pPr>
    </w:p>
    <w:p w:rsidR="00875345" w:rsidP="006C7647">
      <w:pPr>
        <w:spacing w:after="0" w:line="240" w:lineRule="auto"/>
        <w:contextualSpacing/>
        <w:jc w:val="center"/>
        <w:rPr>
          <w:rFonts w:cs="Arial"/>
          <w:bCs/>
          <w:noProof/>
        </w:rPr>
      </w:pPr>
      <w:r>
        <w:rPr>
          <w:rFonts w:cs="Arial"/>
          <w:bCs/>
        </w:rPr>
        <w:instrText>92 Campus Drive</w:instrText>
      </w:r>
      <w:r>
        <w:rPr>
          <w:rFonts w:cs="Arial"/>
          <w:bCs/>
        </w:rPr>
        <w:instrText>" ""</w:instrText>
      </w:r>
      <w:r w:rsidRPr="008D42EF">
        <w:rPr>
          <w:rFonts w:cs="Arial"/>
          <w:bCs/>
        </w:rPr>
        <w:instrText xml:space="preserve"> </w:instrText>
      </w:r>
      <w:r w:rsidRPr="008D42EF">
        <w:rPr>
          <w:rFonts w:cs="Arial"/>
          <w:bCs/>
        </w:rPr>
        <w:fldChar w:fldCharType="separate"/>
      </w:r>
    </w:p>
    <w:p w:rsidR="00386F24" w:rsidRPr="00386F24" w:rsidP="006C7647">
      <w:pPr>
        <w:spacing w:after="0" w:line="240" w:lineRule="auto"/>
        <w:contextualSpacing/>
        <w:jc w:val="center"/>
        <w:rPr>
          <w:rFonts w:cs="Arial"/>
          <w:bCs/>
          <w:sz w:val="20"/>
          <w:szCs w:val="20"/>
        </w:rPr>
      </w:pPr>
    </w:p>
    <w:p w:rsidR="008D42EF" w:rsidRPr="008D42EF" w:rsidP="006C7647">
      <w:pPr>
        <w:spacing w:after="0" w:line="240" w:lineRule="auto"/>
        <w:contextualSpacing/>
        <w:jc w:val="center"/>
        <w:rPr>
          <w:rFonts w:cs="Arial"/>
          <w:bCs/>
        </w:rPr>
      </w:pPr>
      <w:r>
        <w:rPr>
          <w:rFonts w:cs="Arial"/>
          <w:bCs/>
        </w:rPr>
        <w:t>92 Campus Drive</w:t>
      </w:r>
      <w:r w:rsidRPr="008D42EF">
        <w:rPr>
          <w:rFonts w:cs="Arial"/>
          <w:bCs/>
        </w:rPr>
        <w:fldChar w:fldCharType="end"/>
      </w:r>
    </w:p>
    <w:p w:rsidR="00552F5E" w:rsidP="006C7647">
      <w:pPr>
        <w:spacing w:after="0" w:line="240" w:lineRule="auto"/>
        <w:contextualSpacing/>
        <w:rPr>
          <w:rFonts w:ascii="Arial" w:hAnsi="Arial" w:cs="Arial"/>
          <w:b/>
          <w:sz w:val="24"/>
          <w:szCs w:val="24"/>
        </w:rPr>
      </w:pPr>
    </w:p>
    <w:p w:rsidR="00A57FC9" w:rsidP="006C7647">
      <w:pPr>
        <w:spacing w:after="0" w:line="240" w:lineRule="auto"/>
        <w:contextualSpacing/>
        <w:rPr>
          <w:rFonts w:ascii="Arial" w:hAnsi="Arial" w:cs="Arial"/>
          <w:b/>
          <w:sz w:val="24"/>
          <w:szCs w:val="24"/>
        </w:rPr>
      </w:pPr>
    </w:p>
    <w:p w:rsidR="00552F5E" w:rsidP="006C7647">
      <w:pPr>
        <w:spacing w:after="0" w:line="240" w:lineRule="auto"/>
        <w:contextualSpacing/>
        <w:rPr>
          <w:rFonts w:ascii="Arial" w:hAnsi="Arial" w:cs="Arial"/>
          <w:b/>
          <w:sz w:val="28"/>
          <w:szCs w:val="28"/>
        </w:rPr>
      </w:pPr>
      <w:r w:rsidRPr="00BB5386">
        <w:rPr>
          <w:rFonts w:ascii="Arial" w:hAnsi="Arial" w:cs="Arial"/>
          <w:b/>
          <w:sz w:val="28"/>
          <w:szCs w:val="28"/>
        </w:rPr>
        <w:t>Goals or Objectives</w:t>
      </w:r>
      <w:r w:rsidRPr="00BB5386" w:rsidR="00993B4D">
        <w:rPr>
          <w:rFonts w:ascii="Arial" w:hAnsi="Arial" w:cs="Arial"/>
          <w:b/>
          <w:sz w:val="28"/>
          <w:szCs w:val="28"/>
        </w:rPr>
        <w:t>:</w:t>
      </w:r>
    </w:p>
    <w:p w:rsidR="00993B4D" w:rsidP="006C7647">
      <w:pPr>
        <w:spacing w:after="0" w:line="240" w:lineRule="auto"/>
        <w:contextualSpacing/>
        <w:rPr>
          <w:rFonts w:ascii="Arial" w:hAnsi="Arial" w:cs="Arial"/>
          <w:noProof/>
          <w:sz w:val="28"/>
          <w:szCs w:val="28"/>
        </w:rPr>
      </w:pPr>
      <w:r w:rsidR="00875345">
        <w:rPr>
          <w:rFonts w:ascii="Arial" w:hAnsi="Arial" w:cs="Arial"/>
          <w:noProof/>
          <w:sz w:val="28"/>
          <w:szCs w:val="28"/>
        </w:rPr>
        <w:t>1 Identify</w:t>
      </w:r>
      <w:r w:rsidRPr="00BB5386">
        <w:rPr>
          <w:rFonts w:ascii="Arial" w:hAnsi="Arial" w:cs="Arial"/>
          <w:sz w:val="28"/>
          <w:szCs w:val="28"/>
        </w:rPr>
        <w:t xml:space="preserve"> new or updated topics, techniques, and approaches to incorporate into current patient care.</w:t>
      </w:r>
    </w:p>
    <w:p w:rsidRPr="00BB5386" w:rsidP="006C7647">
      <w:pPr>
        <w:spacing w:after="0" w:line="240" w:lineRule="auto"/>
        <w:contextualSpacing/>
        <w:rPr>
          <w:rFonts w:ascii="Arial" w:hAnsi="Arial" w:cs="Arial"/>
          <w:sz w:val="28"/>
          <w:szCs w:val="28"/>
        </w:rPr>
      </w:pPr>
      <w:r w:rsidRPr="00BB5386">
        <w:rPr>
          <w:rFonts w:ascii="Arial" w:hAnsi="Arial" w:cs="Arial"/>
          <w:sz w:val="28"/>
          <w:szCs w:val="28"/>
        </w:rPr>
        <w:t>2 Identify and describe Neurology sub-specialties.</w:t>
      </w:r>
    </w:p>
    <w:p w:rsidR="00993B4D" w:rsidP="006C7647">
      <w:pPr>
        <w:spacing w:after="0" w:line="240" w:lineRule="auto"/>
        <w:contextualSpacing/>
        <w:rPr>
          <w:rFonts w:ascii="Arial" w:hAnsi="Arial" w:cs="Arial"/>
          <w:noProof/>
          <w:sz w:val="28"/>
          <w:szCs w:val="28"/>
        </w:rPr>
      </w:pPr>
      <w:r w:rsidRPr="00BB5386">
        <w:rPr>
          <w:rFonts w:ascii="Arial" w:hAnsi="Arial" w:cs="Arial"/>
          <w:sz w:val="28"/>
          <w:szCs w:val="28"/>
        </w:rPr>
        <w:t>3 Recognize and describe standard practices of other fields that impact Neurological care</w:t>
      </w:r>
    </w:p>
    <w:p w:rsidR="00552F5E" w:rsidP="006C7647">
      <w:pPr>
        <w:spacing w:after="0" w:line="240" w:lineRule="auto"/>
        <w:contextualSpacing/>
        <w:rPr>
          <w:rFonts w:ascii="Arial" w:hAnsi="Arial" w:cs="Arial"/>
          <w:color w:val="000000" w:themeColor="text1"/>
          <w:sz w:val="20"/>
          <w:szCs w:val="20"/>
        </w:rPr>
      </w:pPr>
    </w:p>
    <w:p w:rsidR="002A779F" w:rsidRPr="00386F24" w:rsidP="006C7647">
      <w:pPr>
        <w:spacing w:after="0" w:line="240" w:lineRule="auto"/>
        <w:contextualSpacing/>
        <w:rPr>
          <w:rFonts w:ascii="Arial" w:hAnsi="Arial" w:cs="Arial"/>
          <w:color w:val="000000" w:themeColor="text1"/>
          <w:sz w:val="20"/>
          <w:szCs w:val="20"/>
        </w:rPr>
      </w:pPr>
    </w:p>
    <w:p w:rsidR="002A779F" w:rsidRPr="002A779F" w:rsidP="006C7647">
      <w:pPr>
        <w:spacing w:after="0" w:line="240" w:lineRule="auto"/>
        <w:contextualSpacing/>
        <w:rPr>
          <w:rFonts w:ascii="Arial" w:hAnsi="Arial" w:cs="Arial"/>
          <w:bCs/>
          <w:sz w:val="24"/>
          <w:szCs w:val="24"/>
        </w:rPr>
      </w:pPr>
      <w:r>
        <w:rPr>
          <w:rFonts w:ascii="Arial" w:hAnsi="Arial" w:cs="Arial"/>
          <w:b/>
          <w:sz w:val="24"/>
          <w:szCs w:val="24"/>
        </w:rPr>
        <w:t>Accreditation:</w:t>
      </w:r>
    </w:p>
    <w:p w:rsidR="002A779F" w:rsidP="006C7647">
      <w:pPr>
        <w:spacing w:after="0" w:line="240" w:lineRule="auto"/>
        <w:contextualSpacing/>
        <w:rPr>
          <w:rFonts w:ascii="Arial" w:hAnsi="Arial" w:cs="Arial"/>
          <w:bCs/>
          <w:sz w:val="20"/>
          <w:szCs w:val="20"/>
        </w:rPr>
      </w:pPr>
    </w:p>
    <w:tbl>
      <w:tblPr>
        <w:tblStyle w:val="TableGrid1"/>
        <w:tblW w:w="0" w:type="auto"/>
        <w:tblBorders>
          <w:top w:val="nil"/>
          <w:left w:val="nil"/>
          <w:bottom w:val="nil"/>
          <w:right w:val="nil"/>
          <w:insideH w:val="nil"/>
          <w:insideV w:val="nil"/>
        </w:tblBorders>
        <w:tblLook w:val="04A0"/>
      </w:tblPr>
      <w:tblGrid>
        <w:gridCol w:w="2514"/>
        <w:gridCol w:w="7710"/>
      </w:tblGrid>
      <w:tr w:rsidTr="75606142">
        <w:tblPrEx>
          <w:tblW w:w="0" w:type="auto"/>
          <w:tblBorders>
            <w:top w:val="nil"/>
            <w:left w:val="nil"/>
            <w:bottom w:val="nil"/>
            <w:right w:val="nil"/>
            <w:insideH w:val="nil"/>
            <w:insideV w:val="nil"/>
          </w:tblBorders>
          <w:tblLook w:val="04A0"/>
        </w:tblPrEx>
        <w:tc>
          <w:tcPr>
            <w:tcW w:w="2515" w:type="dxa"/>
          </w:tcPr>
          <w:p w:rsidR="002A779F" w:rsidRPr="002A779F" w:rsidP="002A779F">
            <w:pPr>
              <w:spacing w:after="0" w:line="240" w:lineRule="auto"/>
              <w:contextualSpacing/>
              <w:rPr>
                <w:rFonts w:ascii="Arial" w:eastAsia="Times New Roman" w:hAnsi="Arial" w:cs="Arial"/>
                <w:szCs w:val="20"/>
              </w:rPr>
            </w:pPr>
            <w:r w:rsidRPr="002A779F">
              <w:rPr>
                <w:rFonts w:ascii="Arial" w:eastAsia="Times New Roman" w:hAnsi="Arial" w:cs="Arial"/>
                <w:noProof/>
                <w:sz w:val="20"/>
                <w:szCs w:val="20"/>
              </w:rPr>
              <w:drawing>
                <wp:inline distT="0" distB="0" distL="0" distR="0">
                  <wp:extent cx="1453515" cy="998855"/>
                  <wp:effectExtent l="0" t="0" r="0" b="0"/>
                  <wp:docPr id="6" name="Picture 6"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10;&#10;Description automatically generated with medium confidence"/>
                          <pic:cNvPicPr/>
                        </pic:nvPicPr>
                        <pic:blipFill>
                          <a:blip xmlns:r="http://schemas.openxmlformats.org/officeDocument/2006/relationships" r:embed="rId5"/>
                          <a:stretch>
                            <a:fillRect/>
                          </a:stretch>
                        </pic:blipFill>
                        <pic:spPr>
                          <a:xfrm>
                            <a:off x="0" y="0"/>
                            <a:ext cx="1453515" cy="998855"/>
                          </a:xfrm>
                          <a:prstGeom prst="rect">
                            <a:avLst/>
                          </a:prstGeom>
                        </pic:spPr>
                      </pic:pic>
                    </a:graphicData>
                  </a:graphic>
                </wp:inline>
              </w:drawing>
            </w:r>
          </w:p>
        </w:tc>
        <w:tc>
          <w:tcPr>
            <w:tcW w:w="8275" w:type="dxa"/>
          </w:tcPr>
          <w:p w:rsidR="002A779F" w:rsidRPr="002A779F" w:rsidP="75606142">
            <w:pPr>
              <w:spacing w:after="0" w:line="240" w:lineRule="auto"/>
              <w:ind w:left="-22"/>
              <w:contextualSpacing/>
              <w:rPr>
                <w:rFonts w:ascii="Arial" w:eastAsia="Arial" w:hAnsi="Arial" w:cs="Arial"/>
                <w:sz w:val="18"/>
                <w:szCs w:val="18"/>
              </w:rPr>
            </w:pPr>
            <w:r w:rsidRPr="75606142">
              <w:rPr>
                <w:rFonts w:ascii="Hind" w:eastAsia="Hind" w:hAnsi="Hind" w:cs="Hind"/>
                <w:color w:val="212529"/>
                <w:sz w:val="18"/>
                <w:szCs w:val="18"/>
              </w:rPr>
              <w:t>In support of improving patient care, MaineHealth is jointly accredited by the Accreditation Council for Continuing Medical Education (ACCME), the Accreditation Council for Pharmacy Education (ACPE), and the American Nurses Credentialing Center (ANCC), to provide continuing education for the healthcare team. MaineHealth is also approved to accredit continuing education activities with the following credit types: Interprofessional Continuing Education (IPCE), Association of Social Work Boards (ASWB), American Academy of Physician Assistants (AAPA), American Psychological Association (APA), Registered Dietitians (RDs) and Dietetic Technicians, Registered (DTRs).</w:t>
            </w:r>
          </w:p>
        </w:tc>
      </w:tr>
    </w:tbl>
    <w:p w:rsidR="002A779F" w:rsidRPr="002A779F" w:rsidP="002A779F">
      <w:pPr>
        <w:spacing w:after="0" w:line="240" w:lineRule="auto"/>
        <w:contextualSpacing/>
        <w:rPr>
          <w:rFonts w:ascii="Arial" w:eastAsia="Times New Roman" w:hAnsi="Arial" w:cs="Arial"/>
          <w:sz w:val="18"/>
          <w:szCs w:val="18"/>
        </w:rPr>
      </w:pPr>
      <w:r w:rsidRPr="002A779F">
        <w:rPr>
          <w:rFonts w:ascii="Arial" w:eastAsia="Times New Roman" w:hAnsi="Arial" w:cs="Arial"/>
          <w:sz w:val="18"/>
          <w:szCs w:val="18"/>
        </w:rPr>
        <w:fldChar w:fldCharType="begin"/>
      </w:r>
      <w:r w:rsidRPr="002A779F">
        <w:rPr>
          <w:rFonts w:ascii="Arial" w:eastAsia="Times New Roman" w:hAnsi="Arial" w:cs="Arial"/>
          <w:sz w:val="18"/>
          <w:szCs w:val="18"/>
        </w:rPr>
        <w:instrText xml:space="preserve"> IF </w:instrText>
      </w:r>
      <w:r w:rsidRPr="002A779F">
        <w:rPr>
          <w:rFonts w:ascii="Arial" w:eastAsia="Times New Roman" w:hAnsi="Arial" w:cs="Arial"/>
          <w:sz w:val="18"/>
          <w:szCs w:val="18"/>
        </w:rPr>
        <w:instrText>0.00</w:instrText>
      </w:r>
      <w:r w:rsidRPr="002A779F">
        <w:rPr>
          <w:rFonts w:ascii="Arial" w:eastAsia="Times New Roman" w:hAnsi="Arial" w:cs="Arial"/>
          <w:sz w:val="18"/>
          <w:szCs w:val="18"/>
        </w:rPr>
        <w:instrText xml:space="preserve"> &gt; 0 "</w:instrText>
      </w:r>
    </w:p>
    <w:tbl>
      <w:tblPr>
        <w:tblStyle w:val="TableGrid1"/>
        <w:tblW w:w="0" w:type="auto"/>
        <w:tblBorders>
          <w:top w:val="nil"/>
          <w:left w:val="nil"/>
          <w:bottom w:val="nil"/>
          <w:right w:val="nil"/>
          <w:insideH w:val="nil"/>
          <w:insideV w:val="nil"/>
        </w:tblBorders>
        <w:tblLook w:val="04A0"/>
      </w:tblPr>
      <w:tblGrid>
        <w:gridCol w:w="8548"/>
        <w:gridCol w:w="1676"/>
      </w:tblGrid>
      <w:tr w:rsidTr="00E74D6A">
        <w:tblPrEx>
          <w:tblW w:w="0" w:type="auto"/>
          <w:tblBorders>
            <w:top w:val="nil"/>
            <w:left w:val="nil"/>
            <w:bottom w:val="nil"/>
            <w:right w:val="nil"/>
            <w:insideH w:val="nil"/>
            <w:insideV w:val="nil"/>
          </w:tblBorders>
          <w:tblLook w:val="04A0"/>
        </w:tblPrEx>
        <w:tc>
          <w:tcPr>
            <w:tcW w:w="9625" w:type="dxa"/>
          </w:tcPr>
          <w:p w:rsidR="002A779F" w:rsidRPr="002A779F" w:rsidP="002A779F">
            <w:pPr>
              <w:spacing w:after="0" w:line="240" w:lineRule="auto"/>
              <w:ind w:right="-84"/>
              <w:contextualSpacing/>
              <w:rPr>
                <w:rFonts w:ascii="Arial" w:eastAsia="Times New Roman" w:hAnsi="Arial" w:cs="Arial"/>
                <w:sz w:val="18"/>
                <w:szCs w:val="18"/>
              </w:rPr>
            </w:pPr>
            <w:r w:rsidRPr="002A779F">
              <w:rPr>
                <w:rFonts w:ascii="Arial" w:eastAsia="Times New Roman" w:hAnsi="Arial" w:cs="Arial"/>
                <w:sz w:val="18"/>
                <w:szCs w:val="18"/>
              </w:rPr>
              <w:instrText xml:space="preserve">This activity was planned by and for the healthcare team, and learners will receive </w:instrText>
            </w:r>
            <w:r w:rsidRPr="002A779F">
              <w:rPr>
                <w:rFonts w:ascii="Arial" w:eastAsia="Times New Roman" w:hAnsi="Arial" w:cs="Arial"/>
                <w:sz w:val="18"/>
                <w:szCs w:val="18"/>
              </w:rPr>
              <w:fldChar w:fldCharType="begin"/>
            </w:r>
            <w:r w:rsidRPr="002A779F">
              <w:rPr>
                <w:rFonts w:ascii="Arial" w:eastAsia="Times New Roman" w:hAnsi="Arial" w:cs="Arial"/>
                <w:sz w:val="18"/>
                <w:szCs w:val="18"/>
              </w:rPr>
              <w:instrText xml:space="preserve"> MERGEFIELD IPCEHours</w:instrText>
            </w:r>
            <w:r>
              <w:rPr>
                <w:rFonts w:ascii="Arial" w:eastAsia="Times New Roman" w:hAnsi="Arial" w:cs="Arial"/>
                <w:sz w:val="18"/>
                <w:szCs w:val="18"/>
              </w:rPr>
              <w:instrText>Max</w:instrText>
            </w:r>
            <w:r w:rsidRPr="002A779F">
              <w:rPr>
                <w:rFonts w:ascii="Arial" w:eastAsia="Times New Roman" w:hAnsi="Arial" w:cs="Arial"/>
                <w:sz w:val="18"/>
                <w:szCs w:val="18"/>
              </w:rPr>
              <w:instrText xml:space="preserve"> \# 0.00# </w:instrText>
            </w:r>
            <w:r w:rsidRPr="002A779F">
              <w:rPr>
                <w:rFonts w:ascii="Arial" w:eastAsia="Times New Roman" w:hAnsi="Arial" w:cs="Arial"/>
                <w:sz w:val="18"/>
                <w:szCs w:val="18"/>
              </w:rPr>
              <w:fldChar w:fldCharType="separate"/>
            </w:r>
            <w:r w:rsidRPr="002A779F">
              <w:rPr>
                <w:rFonts w:ascii="Arial" w:eastAsia="Times New Roman" w:hAnsi="Arial" w:cs="Arial"/>
                <w:sz w:val="18"/>
                <w:szCs w:val="18"/>
              </w:rPr>
              <w:fldChar w:fldCharType="end"/>
            </w:r>
            <w:r w:rsidRPr="002A779F">
              <w:rPr>
                <w:rFonts w:ascii="Arial" w:eastAsia="Times New Roman" w:hAnsi="Arial" w:cs="Arial"/>
                <w:sz w:val="18"/>
                <w:szCs w:val="18"/>
              </w:rPr>
              <w:instrText xml:space="preserve"> Interprofessional Continuing Education (IPCE) credits for learning and change.</w:instrText>
            </w:r>
          </w:p>
        </w:tc>
        <w:tc>
          <w:tcPr>
            <w:tcW w:w="1165" w:type="dxa"/>
          </w:tcPr>
          <w:p w:rsidR="002A779F" w:rsidRPr="002A779F" w:rsidP="002A779F">
            <w:pPr>
              <w:spacing w:after="0" w:line="240" w:lineRule="auto"/>
              <w:contextualSpacing/>
              <w:rPr>
                <w:rFonts w:ascii="Arial" w:eastAsia="Times New Roman" w:hAnsi="Arial" w:cs="Arial"/>
                <w:sz w:val="18"/>
                <w:szCs w:val="18"/>
              </w:rPr>
            </w:pPr>
            <w:r w:rsidRPr="002A779F">
              <w:rPr>
                <w:rFonts w:ascii="Arial" w:eastAsia="Times New Roman" w:hAnsi="Arial" w:cs="Arial"/>
                <w:noProof/>
                <w:szCs w:val="20"/>
              </w:rPr>
              <w:drawing>
                <wp:inline distT="0" distB="0" distL="0" distR="0">
                  <wp:extent cx="927100" cy="662305"/>
                  <wp:effectExtent l="0" t="0" r="0" b="0"/>
                  <wp:docPr id="12" name="Picture 12" descr="IPCE CREDIT 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IPCE CREDIT TM"/>
                          <pic:cNvPicPr/>
                        </pic:nvPicPr>
                        <pic:blipFill>
                          <a:blip xmlns:r="http://schemas.openxmlformats.org/officeDocument/2006/relationships" r:embed="rId6"/>
                          <a:stretch>
                            <a:fillRect/>
                          </a:stretch>
                        </pic:blipFill>
                        <pic:spPr>
                          <a:xfrm>
                            <a:off x="0" y="0"/>
                            <a:ext cx="927100" cy="662305"/>
                          </a:xfrm>
                          <a:prstGeom prst="rect">
                            <a:avLst/>
                          </a:prstGeom>
                        </pic:spPr>
                      </pic:pic>
                    </a:graphicData>
                  </a:graphic>
                </wp:inline>
              </w:drawing>
            </w:r>
          </w:p>
        </w:tc>
      </w:tr>
    </w:tbl>
    <w:p w:rsidR="002A779F" w:rsidRPr="002A779F" w:rsidP="002A779F">
      <w:pPr>
        <w:spacing w:after="0" w:line="240" w:lineRule="auto"/>
        <w:contextualSpacing/>
        <w:rPr>
          <w:rFonts w:ascii="Times New Roman" w:eastAsia="Times New Roman" w:hAnsi="Times New Roman" w:cs="Times New Roman"/>
          <w:sz w:val="20"/>
          <w:szCs w:val="20"/>
        </w:rPr>
      </w:pPr>
      <w:r w:rsidRPr="002A779F">
        <w:rPr>
          <w:rFonts w:ascii="Arial" w:eastAsia="Times New Roman" w:hAnsi="Arial" w:cs="Arial"/>
          <w:sz w:val="18"/>
          <w:szCs w:val="18"/>
        </w:rPr>
        <w:instrText xml:space="preserve">" "" </w:instrText>
      </w:r>
      <w:r w:rsidRPr="002A779F">
        <w:rPr>
          <w:rFonts w:ascii="Arial" w:eastAsia="Times New Roman" w:hAnsi="Arial" w:cs="Arial"/>
          <w:sz w:val="18"/>
          <w:szCs w:val="18"/>
        </w:rPr>
        <w:fldChar w:fldCharType="separate"/>
      </w:r>
      <w:r w:rsidRPr="002A779F">
        <w:rPr>
          <w:rFonts w:ascii="Arial" w:eastAsia="Times New Roman" w:hAnsi="Arial" w:cs="Arial"/>
          <w:sz w:val="18"/>
          <w:szCs w:val="18"/>
        </w:rPr>
        <w:fldChar w:fldCharType="end"/>
      </w:r>
    </w:p>
    <w:p w:rsidR="002A779F" w:rsidRPr="002A779F" w:rsidP="002A779F">
      <w:pPr>
        <w:spacing w:after="0" w:line="240" w:lineRule="auto"/>
        <w:contextualSpacing/>
        <w:rPr>
          <w:rFonts w:ascii="Arial" w:eastAsia="Times New Roman" w:hAnsi="Arial" w:cs="Arial"/>
          <w:sz w:val="18"/>
          <w:szCs w:val="18"/>
        </w:rPr>
      </w:pPr>
      <w:r w:rsidRPr="002A779F">
        <w:rPr>
          <w:rFonts w:ascii="Arial" w:eastAsia="Times New Roman" w:hAnsi="Arial" w:cs="Arial"/>
          <w:sz w:val="18"/>
          <w:szCs w:val="18"/>
        </w:rPr>
        <w:fldChar w:fldCharType="begin"/>
      </w:r>
      <w:r w:rsidRPr="002A779F">
        <w:rPr>
          <w:rFonts w:ascii="Arial" w:eastAsia="Times New Roman" w:hAnsi="Arial" w:cs="Arial"/>
          <w:sz w:val="18"/>
          <w:szCs w:val="18"/>
        </w:rPr>
        <w:instrText xml:space="preserve"> IF </w:instrText>
      </w:r>
      <w:r w:rsidRPr="002A779F">
        <w:rPr>
          <w:rFonts w:ascii="Arial" w:eastAsia="Times New Roman" w:hAnsi="Arial" w:cs="Arial"/>
          <w:sz w:val="18"/>
          <w:szCs w:val="18"/>
        </w:rPr>
        <w:instrText>0.00</w:instrText>
      </w:r>
      <w:r w:rsidRPr="002A779F">
        <w:rPr>
          <w:rFonts w:ascii="Arial" w:eastAsia="Times New Roman" w:hAnsi="Arial" w:cs="Arial"/>
          <w:sz w:val="18"/>
          <w:szCs w:val="18"/>
        </w:rPr>
        <w:instrText xml:space="preserve"> &gt; 0 "</w:instrText>
      </w:r>
    </w:p>
    <w:tbl>
      <w:tblPr>
        <w:tblStyle w:val="TableGrid1"/>
        <w:tblW w:w="0" w:type="auto"/>
        <w:tblBorders>
          <w:top w:val="nil"/>
          <w:left w:val="nil"/>
          <w:bottom w:val="nil"/>
          <w:right w:val="nil"/>
          <w:insideH w:val="nil"/>
          <w:insideV w:val="nil"/>
        </w:tblBorders>
        <w:tblLook w:val="04A0"/>
      </w:tblPr>
      <w:tblGrid>
        <w:gridCol w:w="7886"/>
        <w:gridCol w:w="2338"/>
      </w:tblGrid>
      <w:tr w:rsidTr="00E74D6A">
        <w:tblPrEx>
          <w:tblW w:w="0" w:type="auto"/>
          <w:tblBorders>
            <w:top w:val="nil"/>
            <w:left w:val="nil"/>
            <w:bottom w:val="nil"/>
            <w:right w:val="nil"/>
            <w:insideH w:val="nil"/>
            <w:insideV w:val="nil"/>
          </w:tblBorders>
          <w:tblLook w:val="04A0"/>
        </w:tblPrEx>
        <w:tc>
          <w:tcPr>
            <w:tcW w:w="9175" w:type="dxa"/>
          </w:tcPr>
          <w:p w:rsidR="002A779F" w:rsidRPr="002A779F" w:rsidP="002A779F">
            <w:pPr>
              <w:spacing w:after="0" w:line="240" w:lineRule="auto"/>
              <w:ind w:right="-25"/>
              <w:contextualSpacing/>
              <w:rPr>
                <w:rFonts w:ascii="Arial" w:eastAsia="Times New Roman" w:hAnsi="Arial" w:cs="Arial"/>
                <w:sz w:val="18"/>
                <w:szCs w:val="18"/>
              </w:rPr>
            </w:pPr>
            <w:r w:rsidRPr="002A779F">
              <w:rPr>
                <w:rFonts w:ascii="Arial" w:eastAsia="Times New Roman" w:hAnsi="Arial" w:cs="Arial"/>
                <w:sz w:val="18"/>
                <w:szCs w:val="18"/>
              </w:rPr>
              <w:instrText xml:space="preserve">As a Jointly Accredited Organization, MaineHealth is approved to offer social work continuing education by the Association of Social Work Boards (ASWB) Approved Continuing Education (ACE) program. Organizations, not individual courses, are approved under this program. State and provincial regulatory boards have the final authority to determine whether an individual course may be accepted for continuing education credit. MaineHealth maintains responsibility for this course. Social workers completing this course receive </w:instrText>
            </w:r>
            <w:r w:rsidRPr="002A779F">
              <w:rPr>
                <w:rFonts w:ascii="Arial" w:eastAsia="Times New Roman" w:hAnsi="Arial" w:cs="Arial"/>
                <w:sz w:val="18"/>
                <w:szCs w:val="18"/>
              </w:rPr>
              <w:fldChar w:fldCharType="begin"/>
            </w:r>
            <w:r w:rsidRPr="002A779F">
              <w:rPr>
                <w:rFonts w:ascii="Arial" w:eastAsia="Times New Roman" w:hAnsi="Arial" w:cs="Arial"/>
                <w:sz w:val="18"/>
                <w:szCs w:val="18"/>
              </w:rPr>
              <w:instrText xml:space="preserve"> MERGEFIELD ASWBHours</w:instrText>
            </w:r>
            <w:r>
              <w:rPr>
                <w:rFonts w:ascii="Arial" w:eastAsia="Times New Roman" w:hAnsi="Arial" w:cs="Arial"/>
                <w:sz w:val="18"/>
                <w:szCs w:val="18"/>
              </w:rPr>
              <w:instrText>Max</w:instrText>
            </w:r>
            <w:r w:rsidRPr="002A779F">
              <w:rPr>
                <w:rFonts w:ascii="Arial" w:eastAsia="Times New Roman" w:hAnsi="Arial" w:cs="Arial"/>
                <w:sz w:val="18"/>
                <w:szCs w:val="18"/>
              </w:rPr>
              <w:instrText xml:space="preserve"> \# 0.00# </w:instrText>
            </w:r>
            <w:r w:rsidRPr="002A779F">
              <w:rPr>
                <w:rFonts w:ascii="Arial" w:eastAsia="Times New Roman" w:hAnsi="Arial" w:cs="Arial"/>
                <w:sz w:val="18"/>
                <w:szCs w:val="18"/>
              </w:rPr>
              <w:fldChar w:fldCharType="separate"/>
            </w:r>
            <w:r w:rsidRPr="002A779F">
              <w:rPr>
                <w:rFonts w:ascii="Arial" w:eastAsia="Times New Roman" w:hAnsi="Arial" w:cs="Arial"/>
                <w:sz w:val="18"/>
                <w:szCs w:val="18"/>
              </w:rPr>
              <w:fldChar w:fldCharType="end"/>
            </w:r>
            <w:r w:rsidRPr="002A779F">
              <w:rPr>
                <w:rFonts w:ascii="Arial" w:eastAsia="Times New Roman" w:hAnsi="Arial" w:cs="Arial"/>
                <w:sz w:val="18"/>
                <w:szCs w:val="18"/>
              </w:rPr>
              <w:instrText xml:space="preserve"> continuing education credit(s).</w:instrText>
            </w:r>
          </w:p>
        </w:tc>
        <w:tc>
          <w:tcPr>
            <w:tcW w:w="1615" w:type="dxa"/>
          </w:tcPr>
          <w:p w:rsidR="002A779F" w:rsidRPr="002A779F" w:rsidP="002A779F">
            <w:pPr>
              <w:spacing w:after="0" w:line="240" w:lineRule="auto"/>
              <w:contextualSpacing/>
              <w:rPr>
                <w:rFonts w:ascii="Arial" w:eastAsia="Times New Roman" w:hAnsi="Arial" w:cs="Arial"/>
                <w:sz w:val="18"/>
                <w:szCs w:val="18"/>
              </w:rPr>
            </w:pPr>
            <w:r w:rsidRPr="002A779F">
              <w:rPr>
                <w:rFonts w:ascii="Arial" w:eastAsia="Times New Roman" w:hAnsi="Arial" w:cs="Arial"/>
                <w:noProof/>
                <w:sz w:val="18"/>
                <w:szCs w:val="18"/>
              </w:rPr>
              <w:drawing>
                <wp:inline distT="0" distB="0" distL="0" distR="0">
                  <wp:extent cx="1347470" cy="509905"/>
                  <wp:effectExtent l="0" t="0" r="0" b="0"/>
                  <wp:docPr id="15" name="Picture 15" descr="ASWB&#10;ACE&#10;approved continuing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SWB&#10;ACE&#10;approved continuing education"/>
                          <pic:cNvPicPr/>
                        </pic:nvPicPr>
                        <pic:blipFill>
                          <a:blip xmlns:r="http://schemas.openxmlformats.org/officeDocument/2006/relationships" r:embed="rId7"/>
                          <a:stretch>
                            <a:fillRect/>
                          </a:stretch>
                        </pic:blipFill>
                        <pic:spPr>
                          <a:xfrm>
                            <a:off x="0" y="0"/>
                            <a:ext cx="1347470" cy="509905"/>
                          </a:xfrm>
                          <a:prstGeom prst="rect">
                            <a:avLst/>
                          </a:prstGeom>
                        </pic:spPr>
                      </pic:pic>
                    </a:graphicData>
                  </a:graphic>
                </wp:inline>
              </w:drawing>
            </w:r>
          </w:p>
        </w:tc>
      </w:tr>
    </w:tbl>
    <w:p w:rsidR="002A779F" w:rsidRPr="002A779F" w:rsidP="002A779F">
      <w:pPr>
        <w:spacing w:after="0" w:line="240" w:lineRule="auto"/>
        <w:contextualSpacing/>
        <w:rPr>
          <w:rFonts w:ascii="Arial" w:eastAsia="Times New Roman" w:hAnsi="Arial" w:cs="Arial"/>
          <w:sz w:val="18"/>
          <w:szCs w:val="18"/>
        </w:rPr>
      </w:pPr>
      <w:r w:rsidRPr="002A779F">
        <w:rPr>
          <w:rFonts w:ascii="Arial" w:eastAsia="Times New Roman" w:hAnsi="Arial" w:cs="Arial"/>
          <w:sz w:val="18"/>
          <w:szCs w:val="18"/>
        </w:rPr>
        <w:instrText xml:space="preserve">" "" </w:instrText>
      </w:r>
      <w:r w:rsidRPr="002A779F">
        <w:rPr>
          <w:rFonts w:ascii="Arial" w:eastAsia="Times New Roman" w:hAnsi="Arial" w:cs="Arial"/>
          <w:sz w:val="18"/>
          <w:szCs w:val="18"/>
        </w:rPr>
        <w:fldChar w:fldCharType="separate"/>
      </w:r>
      <w:r w:rsidRPr="002A779F">
        <w:rPr>
          <w:rFonts w:ascii="Arial" w:eastAsia="Times New Roman" w:hAnsi="Arial" w:cs="Arial"/>
          <w:sz w:val="18"/>
          <w:szCs w:val="18"/>
        </w:rPr>
        <w:fldChar w:fldCharType="end"/>
      </w:r>
      <w:r w:rsidRPr="002A779F">
        <w:rPr>
          <w:rFonts w:ascii="Arial" w:eastAsia="Times New Roman" w:hAnsi="Arial" w:cs="Arial"/>
          <w:sz w:val="18"/>
          <w:szCs w:val="18"/>
        </w:rPr>
        <w:fldChar w:fldCharType="begin"/>
      </w:r>
      <w:r w:rsidRPr="002A779F">
        <w:rPr>
          <w:rFonts w:ascii="Arial" w:eastAsia="Times New Roman" w:hAnsi="Arial" w:cs="Arial"/>
          <w:sz w:val="18"/>
          <w:szCs w:val="18"/>
        </w:rPr>
        <w:instrText xml:space="preserve"> IF </w:instrText>
      </w:r>
      <w:r w:rsidRPr="002A779F">
        <w:rPr>
          <w:rFonts w:ascii="Arial" w:eastAsia="Times New Roman" w:hAnsi="Arial" w:cs="Arial"/>
          <w:sz w:val="18"/>
          <w:szCs w:val="18"/>
        </w:rPr>
        <w:fldChar w:fldCharType="begin"/>
      </w:r>
      <w:r w:rsidRPr="002A779F">
        <w:rPr>
          <w:rFonts w:ascii="Arial" w:eastAsia="Times New Roman" w:hAnsi="Arial" w:cs="Arial"/>
          <w:sz w:val="18"/>
          <w:szCs w:val="18"/>
        </w:rPr>
        <w:instrText xml:space="preserve"> = </w:instrText>
      </w:r>
      <w:r w:rsidRPr="002A779F">
        <w:rPr>
          <w:rFonts w:ascii="Arial" w:eastAsia="Times New Roman" w:hAnsi="Arial" w:cs="Arial"/>
          <w:sz w:val="18"/>
          <w:szCs w:val="18"/>
        </w:rPr>
        <w:instrText>0.00</w:instrText>
      </w:r>
      <w:r w:rsidRPr="002A779F">
        <w:rPr>
          <w:rFonts w:ascii="Arial" w:eastAsia="Times New Roman" w:hAnsi="Arial" w:cs="Arial"/>
          <w:sz w:val="18"/>
          <w:szCs w:val="18"/>
        </w:rPr>
        <w:instrText xml:space="preserve"> + </w:instrText>
      </w:r>
      <w:r w:rsidRPr="002A779F">
        <w:rPr>
          <w:rFonts w:ascii="Arial" w:eastAsia="Times New Roman" w:hAnsi="Arial" w:cs="Arial"/>
          <w:sz w:val="18"/>
          <w:szCs w:val="18"/>
        </w:rPr>
        <w:instrText>0.00</w:instrText>
      </w:r>
      <w:r w:rsidRPr="002A779F">
        <w:rPr>
          <w:rFonts w:ascii="Arial" w:eastAsia="Times New Roman" w:hAnsi="Arial" w:cs="Arial"/>
          <w:sz w:val="18"/>
          <w:szCs w:val="18"/>
        </w:rPr>
        <w:instrText xml:space="preserve"> </w:instrText>
      </w:r>
      <w:r w:rsidRPr="002A779F">
        <w:rPr>
          <w:rFonts w:ascii="Arial" w:eastAsia="Times New Roman" w:hAnsi="Arial" w:cs="Arial"/>
          <w:sz w:val="18"/>
          <w:szCs w:val="18"/>
        </w:rPr>
        <w:fldChar w:fldCharType="separate"/>
      </w:r>
      <w:r w:rsidRPr="002A779F">
        <w:rPr>
          <w:rFonts w:ascii="Arial" w:eastAsia="Times New Roman" w:hAnsi="Arial" w:cs="Arial"/>
          <w:sz w:val="18"/>
          <w:szCs w:val="18"/>
        </w:rPr>
        <w:instrText>0</w:instrText>
      </w:r>
      <w:r w:rsidRPr="002A779F">
        <w:rPr>
          <w:rFonts w:ascii="Arial" w:eastAsia="Times New Roman" w:hAnsi="Arial" w:cs="Arial"/>
          <w:sz w:val="18"/>
          <w:szCs w:val="18"/>
        </w:rPr>
        <w:fldChar w:fldCharType="end"/>
      </w:r>
      <w:r w:rsidRPr="002A779F">
        <w:rPr>
          <w:rFonts w:ascii="Arial" w:eastAsia="Times New Roman" w:hAnsi="Arial" w:cs="Arial"/>
          <w:sz w:val="18"/>
          <w:szCs w:val="18"/>
        </w:rPr>
        <w:instrText xml:space="preserve"> &gt; 0 "</w:instrText>
      </w:r>
    </w:p>
    <w:tbl>
      <w:tblPr>
        <w:tblStyle w:val="TableGrid1"/>
        <w:tblW w:w="10260" w:type="dxa"/>
        <w:tblBorders>
          <w:top w:val="nil"/>
          <w:left w:val="nil"/>
          <w:bottom w:val="nil"/>
          <w:right w:val="nil"/>
          <w:insideH w:val="nil"/>
          <w:insideV w:val="nil"/>
        </w:tblBorders>
        <w:tblLook w:val="04A0"/>
      </w:tblPr>
      <w:tblGrid>
        <w:gridCol w:w="8730"/>
        <w:gridCol w:w="1530"/>
      </w:tblGrid>
      <w:tr w:rsidTr="00A43AB2">
        <w:tblPrEx>
          <w:tblW w:w="10260" w:type="dxa"/>
          <w:tblBorders>
            <w:top w:val="nil"/>
            <w:left w:val="nil"/>
            <w:bottom w:val="nil"/>
            <w:right w:val="nil"/>
            <w:insideH w:val="nil"/>
            <w:insideV w:val="nil"/>
          </w:tblBorders>
          <w:tblLook w:val="04A0"/>
        </w:tblPrEx>
        <w:tc>
          <w:tcPr>
            <w:tcW w:w="8730" w:type="dxa"/>
          </w:tcPr>
          <w:p w:rsidR="002A779F" w:rsidRPr="002A779F" w:rsidP="002A779F">
            <w:pPr>
              <w:spacing w:after="0" w:line="240" w:lineRule="auto"/>
              <w:ind w:right="-20"/>
              <w:contextualSpacing/>
              <w:rPr>
                <w:rFonts w:ascii="Arial" w:eastAsia="Times New Roman" w:hAnsi="Arial" w:cs="Arial"/>
                <w:sz w:val="18"/>
                <w:szCs w:val="18"/>
              </w:rPr>
            </w:pPr>
            <w:r w:rsidRPr="002A779F">
              <w:rPr>
                <w:rFonts w:ascii="Arial" w:eastAsia="Times New Roman" w:hAnsi="Arial" w:cs="Arial"/>
                <w:sz w:val="18"/>
                <w:szCs w:val="18"/>
              </w:rPr>
              <w:instrText xml:space="preserve">MaineHealth has been authorized by the American Academy of PAs (AAPA) to award AAPA Category 1 CME credit for activities planned in accordance with AAPA CME Criteria. This activity is designated for </w:instrText>
            </w:r>
            <w:r w:rsidRPr="002A779F">
              <w:rPr>
                <w:rFonts w:ascii="Arial" w:eastAsia="Times New Roman" w:hAnsi="Arial" w:cs="Arial"/>
                <w:sz w:val="18"/>
                <w:szCs w:val="18"/>
              </w:rPr>
              <w:fldChar w:fldCharType="begin"/>
            </w:r>
            <w:r w:rsidRPr="002A779F">
              <w:rPr>
                <w:rFonts w:ascii="Arial" w:eastAsia="Times New Roman" w:hAnsi="Arial" w:cs="Arial"/>
                <w:sz w:val="18"/>
                <w:szCs w:val="18"/>
              </w:rPr>
              <w:instrText xml:space="preserve"> = </w:instrText>
            </w:r>
            <w:r w:rsidRPr="002A779F">
              <w:rPr>
                <w:rFonts w:ascii="Arial" w:eastAsia="Times New Roman" w:hAnsi="Arial" w:cs="Arial"/>
                <w:sz w:val="18"/>
                <w:szCs w:val="18"/>
              </w:rPr>
              <w:fldChar w:fldCharType="begin"/>
            </w:r>
            <w:r w:rsidRPr="002A779F">
              <w:rPr>
                <w:rFonts w:ascii="Arial" w:eastAsia="Times New Roman" w:hAnsi="Arial" w:cs="Arial"/>
                <w:sz w:val="18"/>
                <w:szCs w:val="18"/>
              </w:rPr>
              <w:instrText xml:space="preserve"> MERGEFIELD AAPALiveHours</w:instrText>
            </w:r>
            <w:r>
              <w:rPr>
                <w:rFonts w:ascii="Arial" w:eastAsia="Times New Roman" w:hAnsi="Arial" w:cs="Arial"/>
                <w:sz w:val="18"/>
                <w:szCs w:val="18"/>
              </w:rPr>
              <w:instrText>Max</w:instrText>
            </w:r>
            <w:r w:rsidRPr="002A779F">
              <w:rPr>
                <w:rFonts w:ascii="Arial" w:eastAsia="Times New Roman" w:hAnsi="Arial" w:cs="Arial"/>
                <w:sz w:val="18"/>
                <w:szCs w:val="18"/>
              </w:rPr>
              <w:instrText xml:space="preserve"> </w:instrText>
            </w:r>
            <w:r w:rsidRPr="002A779F">
              <w:rPr>
                <w:rFonts w:ascii="Arial" w:eastAsia="Times New Roman" w:hAnsi="Arial" w:cs="Arial"/>
                <w:sz w:val="18"/>
                <w:szCs w:val="18"/>
              </w:rPr>
              <w:fldChar w:fldCharType="separate"/>
            </w:r>
            <w:r w:rsidRPr="002A779F">
              <w:rPr>
                <w:rFonts w:ascii="Arial" w:eastAsia="Times New Roman" w:hAnsi="Arial" w:cs="Arial"/>
                <w:sz w:val="18"/>
                <w:szCs w:val="18"/>
              </w:rPr>
              <w:fldChar w:fldCharType="end"/>
            </w:r>
            <w:r w:rsidRPr="002A779F">
              <w:rPr>
                <w:rFonts w:ascii="Arial" w:eastAsia="Times New Roman" w:hAnsi="Arial" w:cs="Arial"/>
                <w:sz w:val="18"/>
                <w:szCs w:val="18"/>
              </w:rPr>
              <w:instrText xml:space="preserve"> + </w:instrText>
            </w:r>
            <w:r w:rsidRPr="002A779F">
              <w:rPr>
                <w:rFonts w:ascii="Arial" w:eastAsia="Times New Roman" w:hAnsi="Arial" w:cs="Arial"/>
                <w:sz w:val="18"/>
                <w:szCs w:val="18"/>
              </w:rPr>
              <w:fldChar w:fldCharType="begin"/>
            </w:r>
            <w:r w:rsidRPr="002A779F">
              <w:rPr>
                <w:rFonts w:ascii="Arial" w:eastAsia="Times New Roman" w:hAnsi="Arial" w:cs="Arial"/>
                <w:sz w:val="18"/>
                <w:szCs w:val="18"/>
              </w:rPr>
              <w:instrText xml:space="preserve"> MERGEFIELD AAPAEndHours</w:instrText>
            </w:r>
            <w:r>
              <w:rPr>
                <w:rFonts w:ascii="Arial" w:eastAsia="Times New Roman" w:hAnsi="Arial" w:cs="Arial"/>
                <w:sz w:val="18"/>
                <w:szCs w:val="18"/>
              </w:rPr>
              <w:instrText>Max</w:instrText>
            </w:r>
            <w:r w:rsidRPr="002A779F">
              <w:rPr>
                <w:rFonts w:ascii="Arial" w:eastAsia="Times New Roman" w:hAnsi="Arial" w:cs="Arial"/>
                <w:sz w:val="18"/>
                <w:szCs w:val="18"/>
              </w:rPr>
              <w:instrText xml:space="preserve"> </w:instrText>
            </w:r>
            <w:r w:rsidRPr="002A779F">
              <w:rPr>
                <w:rFonts w:ascii="Arial" w:eastAsia="Times New Roman" w:hAnsi="Arial" w:cs="Arial"/>
                <w:sz w:val="18"/>
                <w:szCs w:val="18"/>
              </w:rPr>
              <w:fldChar w:fldCharType="separate"/>
            </w:r>
            <w:r w:rsidRPr="002A779F">
              <w:rPr>
                <w:rFonts w:ascii="Arial" w:eastAsia="Times New Roman" w:hAnsi="Arial" w:cs="Arial"/>
                <w:sz w:val="18"/>
                <w:szCs w:val="18"/>
              </w:rPr>
              <w:fldChar w:fldCharType="end"/>
            </w:r>
            <w:r w:rsidRPr="002A779F">
              <w:rPr>
                <w:rFonts w:ascii="Arial" w:eastAsia="Times New Roman" w:hAnsi="Arial" w:cs="Arial"/>
                <w:sz w:val="18"/>
                <w:szCs w:val="18"/>
              </w:rPr>
              <w:instrText xml:space="preserve"> \# 0.00# </w:instrText>
            </w:r>
            <w:r w:rsidRPr="002A779F">
              <w:rPr>
                <w:rFonts w:ascii="Arial" w:eastAsia="Times New Roman" w:hAnsi="Arial" w:cs="Arial"/>
                <w:sz w:val="18"/>
                <w:szCs w:val="18"/>
              </w:rPr>
              <w:fldChar w:fldCharType="separate"/>
            </w:r>
            <w:r w:rsidRPr="002A779F">
              <w:rPr>
                <w:rFonts w:ascii="Arial" w:eastAsia="Times New Roman" w:hAnsi="Arial" w:cs="Arial"/>
                <w:sz w:val="18"/>
                <w:szCs w:val="18"/>
              </w:rPr>
              <w:fldChar w:fldCharType="end"/>
            </w:r>
            <w:r w:rsidRPr="002A779F">
              <w:rPr>
                <w:rFonts w:ascii="Arial" w:eastAsia="Times New Roman" w:hAnsi="Arial" w:cs="Arial"/>
                <w:sz w:val="18"/>
                <w:szCs w:val="18"/>
              </w:rPr>
              <w:instrText xml:space="preserve"> AAPA Category 1 CME credits.</w:instrText>
            </w:r>
            <w:r w:rsidRPr="002A779F">
              <w:rPr>
                <w:rFonts w:ascii="Arial" w:eastAsia="Times New Roman" w:hAnsi="Arial" w:cs="Arial"/>
                <w:sz w:val="18"/>
                <w:szCs w:val="18"/>
              </w:rPr>
              <w:fldChar w:fldCharType="begin"/>
            </w:r>
            <w:r w:rsidRPr="002A779F">
              <w:rPr>
                <w:rFonts w:ascii="Arial" w:eastAsia="Times New Roman" w:hAnsi="Arial" w:cs="Arial"/>
                <w:sz w:val="18"/>
                <w:szCs w:val="18"/>
              </w:rPr>
              <w:instrText xml:space="preserve"> IF </w:instrText>
            </w:r>
            <w:r w:rsidRPr="002A779F">
              <w:rPr>
                <w:rFonts w:ascii="Arial" w:eastAsia="Times New Roman" w:hAnsi="Arial" w:cs="Arial"/>
                <w:sz w:val="18"/>
                <w:szCs w:val="18"/>
              </w:rPr>
              <w:fldChar w:fldCharType="begin"/>
            </w:r>
            <w:r w:rsidRPr="002A779F">
              <w:rPr>
                <w:rFonts w:ascii="Arial" w:eastAsia="Times New Roman" w:hAnsi="Arial" w:cs="Arial"/>
                <w:sz w:val="18"/>
                <w:szCs w:val="18"/>
              </w:rPr>
              <w:instrText xml:space="preserve"> MERGEFIELD ActivityFormat </w:instrText>
            </w:r>
            <w:r w:rsidRPr="002A779F">
              <w:rPr>
                <w:rFonts w:ascii="Arial" w:eastAsia="Times New Roman" w:hAnsi="Arial" w:cs="Arial"/>
                <w:sz w:val="18"/>
                <w:szCs w:val="18"/>
              </w:rPr>
              <w:fldChar w:fldCharType="separate"/>
            </w:r>
            <w:r w:rsidRPr="002A779F">
              <w:rPr>
                <w:rFonts w:ascii="Arial" w:eastAsia="Times New Roman" w:hAnsi="Arial" w:cs="Arial"/>
                <w:sz w:val="18"/>
                <w:szCs w:val="18"/>
              </w:rPr>
              <w:fldChar w:fldCharType="end"/>
            </w:r>
            <w:r w:rsidRPr="002A779F">
              <w:rPr>
                <w:rFonts w:ascii="Arial" w:eastAsia="Times New Roman" w:hAnsi="Arial" w:cs="Arial"/>
                <w:sz w:val="18"/>
                <w:szCs w:val="18"/>
              </w:rPr>
              <w:instrText xml:space="preserve"> = "Enduring Material" " Approval is valid until </w:instrText>
            </w:r>
            <w:r w:rsidRPr="002A779F">
              <w:rPr>
                <w:rFonts w:ascii="Arial" w:eastAsia="Times New Roman" w:hAnsi="Arial" w:cs="Arial"/>
                <w:sz w:val="18"/>
                <w:szCs w:val="18"/>
              </w:rPr>
              <w:fldChar w:fldCharType="begin"/>
            </w:r>
            <w:r w:rsidRPr="002A779F">
              <w:rPr>
                <w:rFonts w:ascii="Arial" w:eastAsia="Times New Roman" w:hAnsi="Arial" w:cs="Arial"/>
                <w:sz w:val="18"/>
                <w:szCs w:val="18"/>
              </w:rPr>
              <w:instrText xml:space="preserve"> MERGEFIELD EndTime \@ "MM/dd/yyyy" </w:instrText>
            </w:r>
            <w:r w:rsidRPr="002A779F">
              <w:rPr>
                <w:rFonts w:ascii="Arial" w:eastAsia="Times New Roman" w:hAnsi="Arial" w:cs="Arial"/>
                <w:sz w:val="18"/>
                <w:szCs w:val="18"/>
              </w:rPr>
              <w:fldChar w:fldCharType="separate"/>
            </w:r>
            <w:r w:rsidRPr="002A779F">
              <w:rPr>
                <w:rFonts w:ascii="Arial" w:eastAsia="Times New Roman" w:hAnsi="Arial" w:cs="Arial"/>
                <w:sz w:val="18"/>
                <w:szCs w:val="18"/>
              </w:rPr>
              <w:fldChar w:fldCharType="end"/>
            </w:r>
            <w:r w:rsidRPr="002A779F">
              <w:rPr>
                <w:rFonts w:ascii="Arial" w:eastAsia="Times New Roman" w:hAnsi="Arial" w:cs="Arial"/>
                <w:sz w:val="18"/>
                <w:szCs w:val="18"/>
              </w:rPr>
              <w:instrText xml:space="preserve">." "" </w:instrText>
            </w:r>
            <w:r w:rsidRPr="002A779F">
              <w:rPr>
                <w:rFonts w:ascii="Arial" w:eastAsia="Times New Roman" w:hAnsi="Arial" w:cs="Arial"/>
                <w:sz w:val="18"/>
                <w:szCs w:val="18"/>
              </w:rPr>
              <w:fldChar w:fldCharType="separate"/>
            </w:r>
            <w:r w:rsidRPr="002A779F">
              <w:rPr>
                <w:rFonts w:ascii="Arial" w:eastAsia="Times New Roman" w:hAnsi="Arial" w:cs="Arial"/>
                <w:sz w:val="18"/>
                <w:szCs w:val="18"/>
              </w:rPr>
              <w:fldChar w:fldCharType="end"/>
            </w:r>
            <w:r w:rsidRPr="002A779F">
              <w:rPr>
                <w:rFonts w:ascii="Arial" w:eastAsia="Times New Roman" w:hAnsi="Arial" w:cs="Arial"/>
                <w:sz w:val="18"/>
                <w:szCs w:val="18"/>
              </w:rPr>
              <w:instrText xml:space="preserve"> PAs should only claim credit commensurate with the extent of their participation.</w:instrText>
            </w:r>
          </w:p>
        </w:tc>
        <w:tc>
          <w:tcPr>
            <w:tcW w:w="1530" w:type="dxa"/>
          </w:tcPr>
          <w:p w:rsidR="002A779F" w:rsidRPr="002A779F" w:rsidP="002A779F">
            <w:pPr>
              <w:spacing w:after="0" w:line="240" w:lineRule="auto"/>
              <w:contextualSpacing/>
              <w:rPr>
                <w:rFonts w:ascii="Arial" w:eastAsia="Times New Roman" w:hAnsi="Arial" w:cs="Arial"/>
                <w:sz w:val="18"/>
                <w:szCs w:val="18"/>
              </w:rPr>
            </w:pPr>
            <w:r w:rsidRPr="002A779F">
              <w:rPr>
                <w:rFonts w:ascii="Arial" w:eastAsia="Times New Roman" w:hAnsi="Arial" w:cs="Arial"/>
                <w:noProof/>
                <w:sz w:val="18"/>
                <w:szCs w:val="18"/>
              </w:rPr>
              <w:drawing>
                <wp:inline distT="0" distB="0" distL="0" distR="0">
                  <wp:extent cx="795528" cy="795528"/>
                  <wp:effectExtent l="0" t="0" r="5080" b="5080"/>
                  <wp:docPr id="17" name="Picture 17" descr="PA&#10;AAPA CATEGORY 1 C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PA&#10;AAPA CATEGORY 1 CME"/>
                          <pic:cNvPicPr/>
                        </pic:nvPicPr>
                        <pic:blipFill>
                          <a:blip xmlns:r="http://schemas.openxmlformats.org/officeDocument/2006/relationships" r:embed="rId8">
                            <a:extLst>
                              <a:ext uri="{28A0092B-C50C-407E-A947-70E740481C1C}">
                                <a14:useLocalDpi xmlns:a14="http://schemas.microsoft.com/office/drawing/2010/main" val="0"/>
                              </a:ext>
                            </a:extLst>
                          </a:blip>
                          <a:stretch>
                            <a:fillRect/>
                          </a:stretch>
                        </pic:blipFill>
                        <pic:spPr>
                          <a:xfrm>
                            <a:off x="0" y="0"/>
                            <a:ext cx="795528" cy="795528"/>
                          </a:xfrm>
                          <a:prstGeom prst="rect">
                            <a:avLst/>
                          </a:prstGeom>
                        </pic:spPr>
                      </pic:pic>
                    </a:graphicData>
                  </a:graphic>
                </wp:inline>
              </w:drawing>
            </w:r>
          </w:p>
        </w:tc>
      </w:tr>
    </w:tbl>
    <w:p w:rsidR="002A779F" w:rsidRPr="002A779F" w:rsidP="002A779F">
      <w:pPr>
        <w:spacing w:after="0" w:line="240" w:lineRule="auto"/>
        <w:contextualSpacing/>
        <w:rPr>
          <w:rFonts w:ascii="Arial" w:eastAsia="Times New Roman" w:hAnsi="Arial" w:cs="Arial"/>
          <w:sz w:val="18"/>
          <w:szCs w:val="18"/>
        </w:rPr>
      </w:pPr>
      <w:r w:rsidRPr="002A779F">
        <w:rPr>
          <w:rFonts w:ascii="Arial" w:eastAsia="Times New Roman" w:hAnsi="Arial" w:cs="Arial"/>
          <w:sz w:val="18"/>
          <w:szCs w:val="18"/>
        </w:rPr>
        <w:instrText xml:space="preserve">" "" </w:instrText>
      </w:r>
      <w:r w:rsidRPr="002A779F">
        <w:rPr>
          <w:rFonts w:ascii="Arial" w:eastAsia="Times New Roman" w:hAnsi="Arial" w:cs="Arial"/>
          <w:sz w:val="18"/>
          <w:szCs w:val="18"/>
        </w:rPr>
        <w:fldChar w:fldCharType="separate"/>
      </w:r>
      <w:r w:rsidRPr="002A779F">
        <w:rPr>
          <w:rFonts w:ascii="Arial" w:eastAsia="Times New Roman" w:hAnsi="Arial" w:cs="Arial"/>
          <w:sz w:val="18"/>
          <w:szCs w:val="18"/>
        </w:rPr>
        <w:fldChar w:fldCharType="end"/>
      </w:r>
      <w:r w:rsidRPr="002A779F">
        <w:rPr>
          <w:rFonts w:ascii="Arial" w:eastAsia="Times New Roman" w:hAnsi="Arial" w:cs="Arial"/>
          <w:sz w:val="18"/>
          <w:szCs w:val="18"/>
        </w:rPr>
        <w:fldChar w:fldCharType="begin"/>
      </w:r>
      <w:r w:rsidRPr="002A779F">
        <w:rPr>
          <w:rFonts w:ascii="Arial" w:eastAsia="Times New Roman" w:hAnsi="Arial" w:cs="Arial"/>
          <w:sz w:val="18"/>
          <w:szCs w:val="18"/>
        </w:rPr>
        <w:instrText xml:space="preserve"> IF </w:instrText>
      </w:r>
      <w:r w:rsidRPr="002A779F">
        <w:rPr>
          <w:rFonts w:ascii="Arial" w:eastAsia="Times New Roman" w:hAnsi="Arial" w:cs="Arial"/>
          <w:sz w:val="18"/>
          <w:szCs w:val="18"/>
        </w:rPr>
        <w:instrText>1.00</w:instrText>
      </w:r>
      <w:r w:rsidRPr="002A779F">
        <w:rPr>
          <w:rFonts w:ascii="Arial" w:eastAsia="Times New Roman" w:hAnsi="Arial" w:cs="Arial"/>
          <w:sz w:val="18"/>
          <w:szCs w:val="18"/>
        </w:rPr>
        <w:instrText xml:space="preserve"> &gt; 0 "</w:instrText>
      </w:r>
    </w:p>
    <w:tbl>
      <w:tblPr>
        <w:tblStyle w:val="TableGrid1"/>
        <w:tblW w:w="10260" w:type="dxa"/>
        <w:tblBorders>
          <w:top w:val="nil"/>
          <w:left w:val="nil"/>
          <w:bottom w:val="nil"/>
          <w:right w:val="nil"/>
          <w:insideH w:val="nil"/>
          <w:insideV w:val="nil"/>
        </w:tblBorders>
        <w:tblLook w:val="04A0"/>
      </w:tblPr>
      <w:tblGrid>
        <w:gridCol w:w="8284"/>
        <w:gridCol w:w="1976"/>
      </w:tblGrid>
      <w:tr w:rsidTr="00A43AB2">
        <w:tblPrEx>
          <w:tblW w:w="10260" w:type="dxa"/>
          <w:tblBorders>
            <w:top w:val="nil"/>
            <w:left w:val="nil"/>
            <w:bottom w:val="nil"/>
            <w:right w:val="nil"/>
            <w:insideH w:val="nil"/>
            <w:insideV w:val="nil"/>
          </w:tblBorders>
          <w:tblLook w:val="04A0"/>
        </w:tblPrEx>
        <w:tc>
          <w:tcPr>
            <w:tcW w:w="8814" w:type="dxa"/>
          </w:tcPr>
          <w:p w:rsidR="002A779F" w:rsidRPr="002A779F" w:rsidP="002A779F">
            <w:pPr>
              <w:spacing w:after="0" w:line="240" w:lineRule="auto"/>
              <w:ind w:right="-19"/>
              <w:contextualSpacing/>
              <w:rPr>
                <w:rFonts w:ascii="Arial" w:eastAsia="Times New Roman" w:hAnsi="Arial" w:cs="Arial"/>
                <w:sz w:val="18"/>
                <w:szCs w:val="18"/>
              </w:rPr>
            </w:pPr>
            <w:r w:rsidRPr="002A779F">
              <w:rPr>
                <w:rFonts w:ascii="Arial" w:eastAsia="Times New Roman" w:hAnsi="Arial" w:cs="Arial"/>
                <w:sz w:val="18"/>
                <w:szCs w:val="18"/>
              </w:rPr>
              <w:instrText>Continuing Education (CE) credits for psychologists are provided through the co-sponsorship of the American Psychological Association (APA) Office of Continuing Education in Psychology (CEP). The APA CEP Office maintains responsibility for the content of the programs.</w:instrText>
            </w:r>
          </w:p>
        </w:tc>
        <w:tc>
          <w:tcPr>
            <w:tcW w:w="1446" w:type="dxa"/>
          </w:tcPr>
          <w:p w:rsidR="002A779F" w:rsidRPr="002A779F" w:rsidP="002A779F">
            <w:pPr>
              <w:spacing w:after="0" w:line="240" w:lineRule="auto"/>
              <w:contextualSpacing/>
              <w:rPr>
                <w:rFonts w:ascii="Arial" w:eastAsia="Times New Roman" w:hAnsi="Arial" w:cs="Arial"/>
                <w:sz w:val="18"/>
                <w:szCs w:val="18"/>
              </w:rPr>
            </w:pPr>
            <w:r w:rsidRPr="002A779F">
              <w:rPr>
                <w:rFonts w:ascii="Arial" w:eastAsia="Times New Roman" w:hAnsi="Arial" w:cs="Arial"/>
                <w:noProof/>
                <w:sz w:val="18"/>
                <w:szCs w:val="18"/>
              </w:rPr>
              <w:drawing>
                <wp:inline distT="0" distB="0" distL="0" distR="0">
                  <wp:extent cx="1113155" cy="419100"/>
                  <wp:effectExtent l="0" t="0" r="4445" b="0"/>
                  <wp:docPr id="19" name="Picture 1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10;&#10;Description automatically generated"/>
                          <pic:cNvPicPr/>
                        </pic:nvPicPr>
                        <pic:blipFill>
                          <a:blip xmlns:r="http://schemas.openxmlformats.org/officeDocument/2006/relationships" r:embed="rId9"/>
                          <a:stretch>
                            <a:fillRect/>
                          </a:stretch>
                        </pic:blipFill>
                        <pic:spPr>
                          <a:xfrm>
                            <a:off x="0" y="0"/>
                            <a:ext cx="1113155" cy="419100"/>
                          </a:xfrm>
                          <a:prstGeom prst="rect">
                            <a:avLst/>
                          </a:prstGeom>
                        </pic:spPr>
                      </pic:pic>
                    </a:graphicData>
                  </a:graphic>
                </wp:inline>
              </w:drawing>
            </w:r>
          </w:p>
        </w:tc>
      </w:tr>
    </w:tbl>
    <w:p w:rsidR="00820EAE" w:rsidP="002A779F">
      <w:pPr>
        <w:spacing w:after="0" w:line="240" w:lineRule="auto"/>
        <w:contextualSpacing/>
        <w:rPr>
          <w:rFonts w:ascii="Arial" w:eastAsia="Times New Roman" w:hAnsi="Arial" w:cs="Arial"/>
          <w:sz w:val="18"/>
          <w:szCs w:val="18"/>
        </w:rPr>
      </w:pPr>
      <w:r w:rsidRPr="002A779F">
        <w:rPr>
          <w:rFonts w:ascii="Arial" w:eastAsia="Times New Roman" w:hAnsi="Arial" w:cs="Arial"/>
          <w:sz w:val="18"/>
          <w:szCs w:val="18"/>
        </w:rPr>
        <w:instrText xml:space="preserve">" "" </w:instrText>
      </w:r>
      <w:r w:rsidRPr="002A779F">
        <w:rPr>
          <w:rFonts w:ascii="Arial" w:eastAsia="Times New Roman" w:hAnsi="Arial" w:cs="Arial"/>
          <w:sz w:val="18"/>
          <w:szCs w:val="18"/>
        </w:rPr>
        <w:fldChar w:fldCharType="separate"/>
      </w:r>
    </w:p>
    <w:tbl>
      <w:tblPr>
        <w:tblStyle w:val="TableGrid1"/>
        <w:tblW w:w="10260" w:type="dxa"/>
        <w:tblBorders>
          <w:top w:val="nil"/>
          <w:left w:val="nil"/>
          <w:bottom w:val="nil"/>
          <w:right w:val="nil"/>
          <w:insideH w:val="nil"/>
          <w:insideV w:val="nil"/>
        </w:tblBorders>
        <w:tblLook w:val="04A0"/>
      </w:tblPr>
      <w:tblGrid>
        <w:gridCol w:w="8284"/>
        <w:gridCol w:w="1976"/>
      </w:tblGrid>
      <w:tr w:rsidTr="00A43AB2">
        <w:tblPrEx>
          <w:tblW w:w="10260" w:type="dxa"/>
          <w:tblBorders>
            <w:top w:val="nil"/>
            <w:left w:val="nil"/>
            <w:bottom w:val="nil"/>
            <w:right w:val="nil"/>
            <w:insideH w:val="nil"/>
            <w:insideV w:val="nil"/>
          </w:tblBorders>
          <w:tblLook w:val="04A0"/>
        </w:tblPrEx>
        <w:tc>
          <w:tcPr>
            <w:tcW w:w="8814" w:type="dxa"/>
          </w:tcPr>
          <w:p w:rsidR="002A779F" w:rsidRPr="002A779F" w:rsidP="002A779F">
            <w:pPr>
              <w:spacing w:after="0" w:line="240" w:lineRule="auto"/>
              <w:ind w:right="-19"/>
              <w:contextualSpacing/>
              <w:rPr>
                <w:rFonts w:ascii="Arial" w:eastAsia="Times New Roman" w:hAnsi="Arial" w:cs="Arial"/>
                <w:sz w:val="18"/>
                <w:szCs w:val="18"/>
              </w:rPr>
            </w:pPr>
            <w:r w:rsidRPr="002A779F">
              <w:rPr>
                <w:rFonts w:ascii="Arial" w:eastAsia="Times New Roman" w:hAnsi="Arial" w:cs="Arial"/>
                <w:sz w:val="18"/>
                <w:szCs w:val="18"/>
              </w:rPr>
              <w:t>Continuing Education (CE) credits for psychologists are provided through the co-sponsorship of the American Psychological Association (APA) Office of Continuing Education in Psychology (CEP). The APA CEP Office maintains responsibility for the content of the programs.</w:t>
            </w:r>
          </w:p>
        </w:tc>
        <w:tc>
          <w:tcPr>
            <w:tcW w:w="1446" w:type="dxa"/>
          </w:tcPr>
          <w:p w:rsidR="002A779F" w:rsidRPr="002A779F" w:rsidP="002A779F">
            <w:pPr>
              <w:spacing w:after="0" w:line="240" w:lineRule="auto"/>
              <w:contextualSpacing/>
              <w:rPr>
                <w:rFonts w:ascii="Arial" w:eastAsia="Times New Roman" w:hAnsi="Arial" w:cs="Arial"/>
                <w:sz w:val="18"/>
                <w:szCs w:val="18"/>
              </w:rPr>
            </w:pPr>
            <w:r w:rsidRPr="002A779F">
              <w:rPr>
                <w:rFonts w:ascii="Arial" w:eastAsia="Times New Roman" w:hAnsi="Arial" w:cs="Arial"/>
                <w:noProof/>
                <w:sz w:val="18"/>
                <w:szCs w:val="18"/>
              </w:rPr>
              <w:drawing>
                <wp:inline distT="0" distB="0" distL="0" distR="0">
                  <wp:extent cx="1113155" cy="419100"/>
                  <wp:effectExtent l="0" t="0" r="4445" b="0"/>
                  <wp:docPr id="978323764" name="Picture 1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10;&#10;Description automatically generated"/>
                          <pic:cNvPicPr/>
                        </pic:nvPicPr>
                        <pic:blipFill>
                          <a:blip xmlns:r="http://schemas.openxmlformats.org/officeDocument/2006/relationships" r:embed="rId9"/>
                          <a:stretch>
                            <a:fillRect/>
                          </a:stretch>
                        </pic:blipFill>
                        <pic:spPr>
                          <a:xfrm>
                            <a:off x="0" y="0"/>
                            <a:ext cx="1113155" cy="419100"/>
                          </a:xfrm>
                          <a:prstGeom prst="rect">
                            <a:avLst/>
                          </a:prstGeom>
                        </pic:spPr>
                      </pic:pic>
                    </a:graphicData>
                  </a:graphic>
                </wp:inline>
              </w:drawing>
            </w:r>
          </w:p>
        </w:tc>
      </w:tr>
    </w:tbl>
    <w:p w:rsidRPr="002A779F" w:rsidP="002A779F">
      <w:pPr>
        <w:spacing w:after="0" w:line="240" w:lineRule="auto"/>
        <w:contextualSpacing/>
        <w:rPr>
          <w:rFonts w:ascii="Arial" w:eastAsia="Times New Roman" w:hAnsi="Arial" w:cs="Arial"/>
          <w:sz w:val="18"/>
          <w:szCs w:val="18"/>
        </w:rPr>
      </w:pPr>
      <w:r w:rsidRPr="002A779F">
        <w:rPr>
          <w:rFonts w:ascii="Arial" w:eastAsia="Times New Roman" w:hAnsi="Arial" w:cs="Arial"/>
          <w:sz w:val="18"/>
          <w:szCs w:val="18"/>
        </w:rPr>
        <w:fldChar w:fldCharType="end"/>
      </w:r>
      <w:r w:rsidR="00820EAE">
        <w:rPr>
          <w:rFonts w:ascii="Arial" w:eastAsia="Times New Roman" w:hAnsi="Arial" w:cs="Arial"/>
          <w:sz w:val="18"/>
          <w:szCs w:val="18"/>
        </w:rPr>
        <w:fldChar w:fldCharType="begin"/>
      </w:r>
      <w:r w:rsidR="00820EAE">
        <w:rPr>
          <w:rFonts w:ascii="Arial" w:eastAsia="Times New Roman" w:hAnsi="Arial" w:cs="Arial"/>
          <w:sz w:val="18"/>
          <w:szCs w:val="18"/>
        </w:rPr>
        <w:instrText xml:space="preserve"> IF </w:instrText>
      </w:r>
      <w:r w:rsidR="00820EAE">
        <w:rPr>
          <w:rFonts w:ascii="Arial" w:eastAsia="Times New Roman" w:hAnsi="Arial" w:cs="Arial"/>
          <w:sz w:val="18"/>
          <w:szCs w:val="18"/>
        </w:rPr>
        <w:instrText>0.00</w:instrText>
      </w:r>
      <w:r w:rsidR="00820EAE">
        <w:rPr>
          <w:rFonts w:ascii="Arial" w:eastAsia="Times New Roman" w:hAnsi="Arial" w:cs="Arial"/>
          <w:sz w:val="18"/>
          <w:szCs w:val="18"/>
        </w:rPr>
        <w:instrText xml:space="preserve"> &gt; 0 "</w:instrText>
      </w:r>
    </w:p>
    <w:p w:rsidR="002A779F" w:rsidRPr="002A779F" w:rsidP="002A779F">
      <w:pPr>
        <w:spacing w:after="0" w:line="240" w:lineRule="auto"/>
        <w:contextualSpacing/>
        <w:rPr>
          <w:rFonts w:ascii="Arial" w:eastAsia="Times New Roman" w:hAnsi="Arial" w:cs="Arial"/>
          <w:sz w:val="18"/>
          <w:szCs w:val="18"/>
        </w:rPr>
      </w:pPr>
      <w:r>
        <w:rPr>
          <w:rFonts w:ascii="Arial" w:eastAsia="Times New Roman" w:hAnsi="Arial" w:cs="Arial"/>
          <w:noProof/>
          <w:sz w:val="18"/>
          <w:szCs w:val="18"/>
        </w:rPr>
        <w:drawing>
          <wp:inline distT="0" distB="0" distL="0" distR="0">
            <wp:extent cx="6439897" cy="784346"/>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Id10" cstate="print">
                      <a:extLst>
                        <a:ext uri="{28A0092B-C50C-407E-A947-70E740481C1C}">
                          <a14:useLocalDpi xmlns:a14="http://schemas.microsoft.com/office/drawing/2010/main" val="0"/>
                        </a:ext>
                      </a:extLst>
                    </a:blip>
                    <a:stretch>
                      <a:fillRect/>
                    </a:stretch>
                  </pic:blipFill>
                  <pic:spPr>
                    <a:xfrm>
                      <a:off x="0" y="0"/>
                      <a:ext cx="6640257" cy="808749"/>
                    </a:xfrm>
                    <a:prstGeom prst="rect">
                      <a:avLst/>
                    </a:prstGeom>
                  </pic:spPr>
                </pic:pic>
              </a:graphicData>
            </a:graphic>
          </wp:inline>
        </w:drawing>
      </w:r>
      <w:r>
        <w:rPr>
          <w:rFonts w:ascii="Arial" w:eastAsia="Times New Roman" w:hAnsi="Arial" w:cs="Arial"/>
          <w:sz w:val="18"/>
          <w:szCs w:val="18"/>
        </w:rPr>
        <w:instrText xml:space="preserve">" "" </w:instrText>
      </w:r>
      <w:r>
        <w:rPr>
          <w:rFonts w:ascii="Arial" w:eastAsia="Times New Roman" w:hAnsi="Arial" w:cs="Arial"/>
          <w:sz w:val="18"/>
          <w:szCs w:val="18"/>
        </w:rPr>
        <w:fldChar w:fldCharType="separate"/>
      </w:r>
      <w:r>
        <w:rPr>
          <w:rFonts w:ascii="Arial" w:eastAsia="Times New Roman" w:hAnsi="Arial" w:cs="Arial"/>
          <w:sz w:val="18"/>
          <w:szCs w:val="18"/>
        </w:rPr>
        <w:fldChar w:fldCharType="end"/>
      </w:r>
    </w:p>
    <w:p w:rsidR="00386F24" w:rsidRPr="00386F24" w:rsidP="006C7647">
      <w:pPr>
        <w:spacing w:after="0" w:line="240" w:lineRule="auto"/>
        <w:contextualSpacing/>
        <w:rPr>
          <w:rFonts w:ascii="Arial" w:hAnsi="Arial" w:cs="Arial"/>
          <w:sz w:val="20"/>
          <w:szCs w:val="20"/>
        </w:rPr>
      </w:pPr>
    </w:p>
    <w:p w:rsidR="00DD5660" w:rsidP="00DD5660">
      <w:pPr>
        <w:contextualSpacing/>
        <w:rPr>
          <w:rFonts w:ascii="Arial" w:hAnsi="Arial" w:cs="Arial"/>
          <w:sz w:val="24"/>
          <w:szCs w:val="24"/>
        </w:rPr>
      </w:pPr>
      <w:r>
        <w:rPr>
          <w:rFonts w:ascii="Arial" w:hAnsi="Arial" w:cs="Arial"/>
          <w:b/>
          <w:sz w:val="24"/>
          <w:szCs w:val="24"/>
        </w:rPr>
        <w:t xml:space="preserve">Credit Designation: </w:t>
      </w:r>
      <w:r w:rsidRPr="009D238E" w:rsidR="00BB5386">
        <w:rPr>
          <w:rFonts w:ascii="Arial" w:hAnsi="Arial" w:cs="Arial"/>
          <w:sz w:val="24"/>
          <w:szCs w:val="24"/>
        </w:rPr>
        <w:t xml:space="preserve">Maine Medical Center </w:t>
      </w:r>
      <w:r w:rsidRPr="009D238E" w:rsidR="00993B4D">
        <w:rPr>
          <w:rFonts w:ascii="Arial" w:hAnsi="Arial" w:cs="Arial"/>
          <w:sz w:val="24"/>
          <w:szCs w:val="24"/>
        </w:rPr>
        <w:t>designates this educational activity for a maximum of</w:t>
      </w:r>
      <w:r w:rsidR="009D238E">
        <w:rPr>
          <w:rFonts w:ascii="Arial" w:hAnsi="Arial" w:cs="Arial"/>
          <w:sz w:val="24"/>
          <w:szCs w:val="24"/>
        </w:rPr>
        <w:t>:</w:t>
      </w:r>
      <w:r w:rsidRPr="009D238E" w:rsidR="00A43AB2">
        <w:rPr>
          <w:rFonts w:ascii="Arial" w:hAnsi="Arial" w:cs="Arial"/>
          <w:sz w:val="24"/>
          <w:szCs w:val="24"/>
        </w:rPr>
        <w:t xml:space="preserve"> </w:t>
      </w:r>
      <w:r w:rsidRPr="00A43AB2" w:rsidR="00A43AB2">
        <w:rPr>
          <w:rFonts w:ascii="Arial" w:eastAsia="Times New Roman" w:hAnsi="Arial" w:cs="Arial"/>
          <w:sz w:val="24"/>
          <w:szCs w:val="21"/>
        </w:rPr>
        <w:fldChar w:fldCharType="begin"/>
      </w:r>
      <w:r w:rsidRPr="009D238E" w:rsidR="00A43AB2">
        <w:rPr>
          <w:rFonts w:ascii="Arial" w:eastAsia="Times New Roman" w:hAnsi="Arial" w:cs="Arial"/>
          <w:sz w:val="24"/>
          <w:szCs w:val="21"/>
        </w:rPr>
        <w:instrText xml:space="preserve"> IF </w:instrText>
      </w:r>
      <w:r w:rsidRPr="009D238E" w:rsidR="00A43AB2">
        <w:rPr>
          <w:rFonts w:ascii="Arial" w:eastAsia="Times New Roman" w:hAnsi="Arial" w:cs="Arial"/>
          <w:sz w:val="24"/>
          <w:szCs w:val="21"/>
        </w:rPr>
        <w:instrText>0.00</w:instrText>
      </w:r>
      <w:r w:rsidRPr="009D238E" w:rsidR="00A43AB2">
        <w:rPr>
          <w:rFonts w:ascii="Arial" w:eastAsia="Times New Roman" w:hAnsi="Arial" w:cs="Arial"/>
          <w:sz w:val="24"/>
          <w:szCs w:val="21"/>
        </w:rPr>
        <w:instrText xml:space="preserve"> &gt; 0 "</w:instrText>
      </w:r>
      <w:r w:rsidR="009D238E">
        <w:rPr>
          <w:rFonts w:ascii="Arial" w:eastAsia="Times New Roman" w:hAnsi="Arial" w:cs="Arial"/>
          <w:sz w:val="24"/>
          <w:szCs w:val="21"/>
        </w:rPr>
        <w:fldChar w:fldCharType="begin"/>
      </w:r>
      <w:r w:rsidR="009D238E">
        <w:rPr>
          <w:rFonts w:ascii="Arial" w:eastAsia="Times New Roman" w:hAnsi="Arial" w:cs="Arial"/>
          <w:sz w:val="24"/>
          <w:szCs w:val="21"/>
        </w:rPr>
        <w:instrText xml:space="preserve"> MERGEFIELD IPCEHoursMax \# 0.00# </w:instrText>
      </w:r>
      <w:r w:rsidR="009D238E">
        <w:rPr>
          <w:rFonts w:ascii="Arial" w:eastAsia="Times New Roman" w:hAnsi="Arial" w:cs="Arial"/>
          <w:sz w:val="24"/>
          <w:szCs w:val="21"/>
        </w:rPr>
        <w:fldChar w:fldCharType="separate"/>
      </w:r>
      <w:r w:rsidR="009D238E">
        <w:rPr>
          <w:rFonts w:ascii="Arial" w:eastAsia="Times New Roman" w:hAnsi="Arial" w:cs="Arial"/>
          <w:sz w:val="24"/>
          <w:szCs w:val="21"/>
        </w:rPr>
        <w:fldChar w:fldCharType="end"/>
      </w:r>
      <w:r w:rsidR="009D238E">
        <w:rPr>
          <w:rFonts w:ascii="Arial" w:eastAsia="Times New Roman" w:hAnsi="Arial" w:cs="Arial"/>
          <w:sz w:val="24"/>
          <w:szCs w:val="21"/>
        </w:rPr>
        <w:instrText xml:space="preserve"> </w:instrText>
      </w:r>
      <w:r w:rsidRPr="00A43AB2" w:rsidR="00A43AB2">
        <w:rPr>
          <w:rFonts w:ascii="Arial" w:eastAsia="Times New Roman" w:hAnsi="Arial" w:cs="Arial"/>
          <w:iCs/>
          <w:sz w:val="24"/>
          <w:szCs w:val="21"/>
        </w:rPr>
        <w:instrText>Interprofessional Continuing Education Credit</w:instrText>
      </w:r>
      <w:r w:rsidR="009D238E">
        <w:rPr>
          <w:rFonts w:ascii="Arial" w:eastAsia="Times New Roman" w:hAnsi="Arial" w:cs="Arial"/>
          <w:iCs/>
          <w:sz w:val="24"/>
          <w:szCs w:val="21"/>
        </w:rPr>
        <w:instrText>(s);</w:instrText>
      </w:r>
      <w:r w:rsidR="00154A54">
        <w:rPr>
          <w:rFonts w:ascii="Arial" w:eastAsia="Times New Roman" w:hAnsi="Arial" w:cs="Arial"/>
          <w:iCs/>
          <w:sz w:val="24"/>
          <w:szCs w:val="21"/>
        </w:rPr>
        <w:instrText xml:space="preserve"> </w:instrText>
      </w:r>
      <w:r w:rsidRPr="00A43AB2" w:rsidR="00A43AB2">
        <w:rPr>
          <w:rFonts w:ascii="Arial" w:eastAsia="Times New Roman" w:hAnsi="Arial" w:cs="Arial"/>
          <w:sz w:val="24"/>
          <w:szCs w:val="21"/>
        </w:rPr>
        <w:instrText xml:space="preserve">" "" </w:instrText>
      </w:r>
      <w:r w:rsidRPr="00A43AB2" w:rsidR="00A43AB2">
        <w:rPr>
          <w:rFonts w:ascii="Arial" w:eastAsia="Times New Roman" w:hAnsi="Arial" w:cs="Arial"/>
          <w:sz w:val="24"/>
          <w:szCs w:val="21"/>
        </w:rPr>
        <w:fldChar w:fldCharType="separate"/>
      </w:r>
      <w:r w:rsidRPr="00A43AB2" w:rsidR="00A43AB2">
        <w:rPr>
          <w:rFonts w:ascii="Arial" w:eastAsia="Times New Roman" w:hAnsi="Arial" w:cs="Arial"/>
          <w:sz w:val="24"/>
          <w:szCs w:val="21"/>
        </w:rPr>
        <w:fldChar w:fldCharType="end"/>
      </w:r>
      <w:r w:rsidRPr="00A43AB2" w:rsidR="00A43AB2">
        <w:rPr>
          <w:rFonts w:ascii="Arial" w:eastAsia="Times New Roman" w:hAnsi="Arial" w:cs="Arial"/>
          <w:sz w:val="24"/>
          <w:szCs w:val="21"/>
        </w:rPr>
        <w:fldChar w:fldCharType="begin"/>
      </w:r>
      <w:r w:rsidRPr="00A43AB2" w:rsidR="00A43AB2">
        <w:rPr>
          <w:rFonts w:ascii="Arial" w:eastAsia="Times New Roman" w:hAnsi="Arial" w:cs="Arial"/>
          <w:sz w:val="24"/>
          <w:szCs w:val="21"/>
        </w:rPr>
        <w:instrText xml:space="preserve"> IF </w:instrText>
      </w:r>
      <w:r w:rsidRPr="00A43AB2" w:rsidR="00A43AB2">
        <w:rPr>
          <w:rFonts w:ascii="Arial" w:eastAsia="Times New Roman" w:hAnsi="Arial" w:cs="Arial"/>
          <w:sz w:val="24"/>
          <w:szCs w:val="21"/>
        </w:rPr>
        <w:instrText>1.00</w:instrText>
      </w:r>
      <w:r w:rsidRPr="00A43AB2" w:rsidR="00A43AB2">
        <w:rPr>
          <w:rFonts w:ascii="Arial" w:eastAsia="Times New Roman" w:hAnsi="Arial" w:cs="Arial"/>
          <w:sz w:val="24"/>
          <w:szCs w:val="21"/>
        </w:rPr>
        <w:instrText xml:space="preserve"> &gt; 0 "</w:instrText>
      </w:r>
      <w:r w:rsidR="00154A54">
        <w:rPr>
          <w:rFonts w:ascii="Arial" w:eastAsia="Times New Roman" w:hAnsi="Arial" w:cs="Arial"/>
          <w:sz w:val="24"/>
          <w:szCs w:val="21"/>
        </w:rPr>
        <w:instrText>1.00</w:instrText>
      </w:r>
      <w:r w:rsidR="00154A54">
        <w:rPr>
          <w:rFonts w:ascii="Arial" w:eastAsia="Times New Roman" w:hAnsi="Arial" w:cs="Arial"/>
          <w:sz w:val="24"/>
          <w:szCs w:val="21"/>
        </w:rPr>
        <w:instrText xml:space="preserve"> </w:instrText>
      </w:r>
      <w:r w:rsidRPr="00A43AB2" w:rsidR="00A43AB2">
        <w:rPr>
          <w:rFonts w:ascii="Arial" w:eastAsia="Times New Roman" w:hAnsi="Arial" w:cs="Arial"/>
          <w:i/>
          <w:iCs/>
          <w:sz w:val="24"/>
          <w:szCs w:val="21"/>
        </w:rPr>
        <w:instrText>AMA PRA Category 1 Credit(s)</w:instrText>
      </w:r>
      <w:r w:rsidRPr="00A43AB2" w:rsidR="00A43AB2">
        <w:rPr>
          <w:rFonts w:ascii="Arial" w:eastAsia="Times New Roman" w:hAnsi="Arial" w:cs="Arial"/>
          <w:iCs/>
          <w:sz w:val="24"/>
          <w:szCs w:val="21"/>
        </w:rPr>
        <w:instrText>™</w:instrText>
      </w:r>
      <w:r w:rsidR="00154A54">
        <w:rPr>
          <w:rFonts w:ascii="Arial" w:eastAsia="Times New Roman" w:hAnsi="Arial" w:cs="Arial"/>
          <w:iCs/>
          <w:sz w:val="24"/>
          <w:szCs w:val="21"/>
        </w:rPr>
        <w:instrText xml:space="preserve">; </w:instrText>
      </w:r>
      <w:r w:rsidRPr="00A43AB2" w:rsidR="00A43AB2">
        <w:rPr>
          <w:rFonts w:ascii="Arial" w:eastAsia="Times New Roman" w:hAnsi="Arial" w:cs="Arial"/>
          <w:sz w:val="24"/>
          <w:szCs w:val="21"/>
        </w:rPr>
        <w:instrText xml:space="preserve">" "" </w:instrText>
      </w:r>
      <w:r w:rsidRPr="00A43AB2" w:rsidR="00A43AB2">
        <w:rPr>
          <w:rFonts w:ascii="Arial" w:eastAsia="Times New Roman" w:hAnsi="Arial" w:cs="Arial"/>
          <w:sz w:val="24"/>
          <w:szCs w:val="21"/>
        </w:rPr>
        <w:fldChar w:fldCharType="separate"/>
      </w:r>
      <w:r w:rsidR="00154A54">
        <w:rPr>
          <w:rFonts w:ascii="Arial" w:eastAsia="Times New Roman" w:hAnsi="Arial" w:cs="Arial"/>
          <w:sz w:val="24"/>
          <w:szCs w:val="21"/>
        </w:rPr>
        <w:t>1.00</w:t>
      </w:r>
      <w:r w:rsidR="00154A54">
        <w:rPr>
          <w:rFonts w:ascii="Arial" w:eastAsia="Times New Roman" w:hAnsi="Arial" w:cs="Arial"/>
          <w:sz w:val="24"/>
          <w:szCs w:val="21"/>
        </w:rPr>
        <w:t xml:space="preserve"> </w:t>
      </w:r>
      <w:r w:rsidRPr="00A43AB2" w:rsidR="00A43AB2">
        <w:rPr>
          <w:rFonts w:ascii="Arial" w:eastAsia="Times New Roman" w:hAnsi="Arial" w:cs="Arial"/>
          <w:i/>
          <w:iCs/>
          <w:sz w:val="24"/>
          <w:szCs w:val="21"/>
        </w:rPr>
        <w:t>AMA PRA Category 1 Credit(s)</w:t>
      </w:r>
      <w:r w:rsidRPr="00A43AB2" w:rsidR="00A43AB2">
        <w:rPr>
          <w:rFonts w:ascii="Arial" w:eastAsia="Times New Roman" w:hAnsi="Arial" w:cs="Arial"/>
          <w:iCs/>
          <w:sz w:val="24"/>
          <w:szCs w:val="21"/>
        </w:rPr>
        <w:t>™</w:t>
      </w:r>
      <w:r w:rsidR="00154A54">
        <w:rPr>
          <w:rFonts w:ascii="Arial" w:eastAsia="Times New Roman" w:hAnsi="Arial" w:cs="Arial"/>
          <w:iCs/>
          <w:sz w:val="24"/>
          <w:szCs w:val="21"/>
        </w:rPr>
        <w:t xml:space="preserve">; </w:t>
      </w:r>
      <w:r w:rsidRPr="00A43AB2" w:rsidR="00A43AB2">
        <w:rPr>
          <w:rFonts w:ascii="Arial" w:eastAsia="Times New Roman" w:hAnsi="Arial" w:cs="Arial"/>
          <w:sz w:val="24"/>
          <w:szCs w:val="21"/>
        </w:rPr>
        <w:fldChar w:fldCharType="end"/>
      </w:r>
      <w:r w:rsidR="00B37411">
        <w:rPr>
          <w:rFonts w:ascii="Arial" w:eastAsia="Times New Roman" w:hAnsi="Arial" w:cs="Arial"/>
          <w:sz w:val="24"/>
          <w:szCs w:val="21"/>
        </w:rPr>
        <w:fldChar w:fldCharType="begin"/>
      </w:r>
      <w:r w:rsidR="00B37411">
        <w:rPr>
          <w:rFonts w:ascii="Arial" w:eastAsia="Times New Roman" w:hAnsi="Arial" w:cs="Arial"/>
          <w:sz w:val="24"/>
          <w:szCs w:val="21"/>
        </w:rPr>
        <w:instrText xml:space="preserve"> IF </w:instrText>
      </w:r>
      <w:r w:rsidR="00B37411">
        <w:rPr>
          <w:rFonts w:ascii="Arial" w:eastAsia="Times New Roman" w:hAnsi="Arial" w:cs="Arial"/>
          <w:sz w:val="24"/>
          <w:szCs w:val="21"/>
        </w:rPr>
        <w:instrText>0.00</w:instrText>
      </w:r>
      <w:r w:rsidR="00B37411">
        <w:rPr>
          <w:rFonts w:ascii="Arial" w:eastAsia="Times New Roman" w:hAnsi="Arial" w:cs="Arial"/>
          <w:sz w:val="24"/>
          <w:szCs w:val="21"/>
        </w:rPr>
        <w:instrText xml:space="preserve"> &gt; 0 "</w:instrText>
      </w:r>
      <w:r w:rsidR="00B37411">
        <w:rPr>
          <w:rFonts w:ascii="Arial" w:eastAsia="Times New Roman" w:hAnsi="Arial" w:cs="Arial"/>
          <w:sz w:val="24"/>
          <w:szCs w:val="21"/>
        </w:rPr>
        <w:fldChar w:fldCharType="begin"/>
      </w:r>
      <w:r w:rsidR="00B37411">
        <w:rPr>
          <w:rFonts w:ascii="Arial" w:eastAsia="Times New Roman" w:hAnsi="Arial" w:cs="Arial"/>
          <w:sz w:val="24"/>
          <w:szCs w:val="21"/>
        </w:rPr>
        <w:instrText xml:space="preserve"> MERGEFIELD ACPEHoursMax \# 0.00# </w:instrText>
      </w:r>
      <w:r w:rsidR="00B37411">
        <w:rPr>
          <w:rFonts w:ascii="Arial" w:eastAsia="Times New Roman" w:hAnsi="Arial" w:cs="Arial"/>
          <w:sz w:val="24"/>
          <w:szCs w:val="21"/>
        </w:rPr>
        <w:fldChar w:fldCharType="separate"/>
      </w:r>
      <w:r w:rsidR="00B37411">
        <w:rPr>
          <w:rFonts w:ascii="Arial" w:eastAsia="Times New Roman" w:hAnsi="Arial" w:cs="Arial"/>
          <w:sz w:val="24"/>
          <w:szCs w:val="21"/>
        </w:rPr>
        <w:fldChar w:fldCharType="end"/>
      </w:r>
      <w:r w:rsidR="00B37411">
        <w:rPr>
          <w:rFonts w:ascii="Arial" w:eastAsia="Times New Roman" w:hAnsi="Arial" w:cs="Arial"/>
          <w:sz w:val="24"/>
          <w:szCs w:val="21"/>
        </w:rPr>
        <w:instrText xml:space="preserve"> ACPE Credit(s); " "" </w:instrText>
      </w:r>
      <w:r w:rsidR="00B37411">
        <w:rPr>
          <w:rFonts w:ascii="Arial" w:eastAsia="Times New Roman" w:hAnsi="Arial" w:cs="Arial"/>
          <w:sz w:val="24"/>
          <w:szCs w:val="21"/>
        </w:rPr>
        <w:fldChar w:fldCharType="separate"/>
      </w:r>
      <w:r w:rsidR="00B37411">
        <w:rPr>
          <w:rFonts w:ascii="Arial" w:eastAsia="Times New Roman" w:hAnsi="Arial" w:cs="Arial"/>
          <w:sz w:val="24"/>
          <w:szCs w:val="21"/>
        </w:rPr>
        <w:fldChar w:fldCharType="end"/>
      </w:r>
      <w:r w:rsidRPr="00A43AB2" w:rsidR="00A43AB2">
        <w:rPr>
          <w:rFonts w:ascii="Arial" w:eastAsia="Times New Roman" w:hAnsi="Arial" w:cs="Arial"/>
          <w:sz w:val="24"/>
          <w:szCs w:val="21"/>
        </w:rPr>
        <w:fldChar w:fldCharType="begin"/>
      </w:r>
      <w:r w:rsidRPr="00A43AB2" w:rsidR="00A43AB2">
        <w:rPr>
          <w:rFonts w:ascii="Arial" w:eastAsia="Times New Roman" w:hAnsi="Arial" w:cs="Arial"/>
          <w:sz w:val="24"/>
          <w:szCs w:val="21"/>
        </w:rPr>
        <w:instrText xml:space="preserve"> IF </w:instrText>
      </w:r>
      <w:r w:rsidRPr="00A43AB2" w:rsidR="00A43AB2">
        <w:rPr>
          <w:rFonts w:ascii="Arial" w:eastAsia="Times New Roman" w:hAnsi="Arial" w:cs="Arial"/>
          <w:sz w:val="24"/>
          <w:szCs w:val="21"/>
        </w:rPr>
        <w:instrText>1.00</w:instrText>
      </w:r>
      <w:r w:rsidRPr="00A43AB2" w:rsidR="00A43AB2">
        <w:rPr>
          <w:rFonts w:ascii="Arial" w:eastAsia="Times New Roman" w:hAnsi="Arial" w:cs="Arial"/>
          <w:sz w:val="24"/>
          <w:szCs w:val="21"/>
        </w:rPr>
        <w:instrText xml:space="preserve"> &gt; 0 "</w:instrText>
      </w:r>
      <w:r w:rsidR="00154A54">
        <w:rPr>
          <w:rFonts w:ascii="Arial" w:eastAsia="Times New Roman" w:hAnsi="Arial" w:cs="Arial"/>
          <w:sz w:val="24"/>
          <w:szCs w:val="21"/>
        </w:rPr>
        <w:instrText>1.00</w:instrText>
      </w:r>
      <w:r w:rsidR="00154A54">
        <w:rPr>
          <w:rFonts w:ascii="Arial" w:eastAsia="Times New Roman" w:hAnsi="Arial" w:cs="Arial"/>
          <w:sz w:val="24"/>
          <w:szCs w:val="21"/>
        </w:rPr>
        <w:instrText xml:space="preserve"> </w:instrText>
      </w:r>
      <w:r w:rsidRPr="00A43AB2" w:rsidR="00A43AB2">
        <w:rPr>
          <w:rFonts w:ascii="Arial" w:eastAsia="Times New Roman" w:hAnsi="Arial" w:cs="Arial"/>
          <w:sz w:val="24"/>
          <w:szCs w:val="21"/>
        </w:rPr>
        <w:instrText>ANCC Contact Hour(s)</w:instrText>
      </w:r>
      <w:r w:rsidR="00154A54">
        <w:rPr>
          <w:rFonts w:ascii="Arial" w:eastAsia="Times New Roman" w:hAnsi="Arial" w:cs="Arial"/>
          <w:sz w:val="24"/>
          <w:szCs w:val="21"/>
        </w:rPr>
        <w:instrText xml:space="preserve">; </w:instrText>
      </w:r>
      <w:r w:rsidRPr="00A43AB2" w:rsidR="00A43AB2">
        <w:rPr>
          <w:rFonts w:ascii="Arial" w:eastAsia="Times New Roman" w:hAnsi="Arial" w:cs="Arial"/>
          <w:sz w:val="24"/>
          <w:szCs w:val="21"/>
        </w:rPr>
        <w:instrText xml:space="preserve">" "" </w:instrText>
      </w:r>
      <w:r w:rsidRPr="00A43AB2" w:rsidR="00A43AB2">
        <w:rPr>
          <w:rFonts w:ascii="Arial" w:eastAsia="Times New Roman" w:hAnsi="Arial" w:cs="Arial"/>
          <w:sz w:val="24"/>
          <w:szCs w:val="21"/>
        </w:rPr>
        <w:fldChar w:fldCharType="separate"/>
      </w:r>
      <w:r w:rsidR="00154A54">
        <w:rPr>
          <w:rFonts w:ascii="Arial" w:eastAsia="Times New Roman" w:hAnsi="Arial" w:cs="Arial"/>
          <w:sz w:val="24"/>
          <w:szCs w:val="21"/>
        </w:rPr>
        <w:t>1.00</w:t>
      </w:r>
      <w:r w:rsidR="00154A54">
        <w:rPr>
          <w:rFonts w:ascii="Arial" w:eastAsia="Times New Roman" w:hAnsi="Arial" w:cs="Arial"/>
          <w:sz w:val="24"/>
          <w:szCs w:val="21"/>
        </w:rPr>
        <w:t xml:space="preserve"> </w:t>
      </w:r>
      <w:r w:rsidRPr="00A43AB2" w:rsidR="00A43AB2">
        <w:rPr>
          <w:rFonts w:ascii="Arial" w:eastAsia="Times New Roman" w:hAnsi="Arial" w:cs="Arial"/>
          <w:sz w:val="24"/>
          <w:szCs w:val="21"/>
        </w:rPr>
        <w:t>ANCC Contact Hour(s)</w:t>
      </w:r>
      <w:r w:rsidR="00154A54">
        <w:rPr>
          <w:rFonts w:ascii="Arial" w:eastAsia="Times New Roman" w:hAnsi="Arial" w:cs="Arial"/>
          <w:sz w:val="24"/>
          <w:szCs w:val="21"/>
        </w:rPr>
        <w:t xml:space="preserve">; </w:t>
      </w:r>
      <w:r w:rsidRPr="00A43AB2" w:rsidR="00A43AB2">
        <w:rPr>
          <w:rFonts w:ascii="Arial" w:eastAsia="Times New Roman" w:hAnsi="Arial" w:cs="Arial"/>
          <w:sz w:val="24"/>
          <w:szCs w:val="21"/>
        </w:rPr>
        <w:fldChar w:fldCharType="end"/>
      </w:r>
      <w:r w:rsidRPr="00A43AB2" w:rsidR="00A43AB2">
        <w:rPr>
          <w:rFonts w:ascii="Arial" w:eastAsia="Times New Roman" w:hAnsi="Arial" w:cs="Arial"/>
          <w:sz w:val="24"/>
          <w:szCs w:val="21"/>
        </w:rPr>
        <w:fldChar w:fldCharType="begin"/>
      </w:r>
      <w:r w:rsidRPr="00A43AB2" w:rsidR="00A43AB2">
        <w:rPr>
          <w:rFonts w:ascii="Arial" w:eastAsia="Times New Roman" w:hAnsi="Arial" w:cs="Arial"/>
          <w:sz w:val="24"/>
          <w:szCs w:val="21"/>
        </w:rPr>
        <w:instrText xml:space="preserve"> IF </w:instrText>
      </w:r>
      <w:r w:rsidRPr="00A43AB2" w:rsidR="00A43AB2">
        <w:rPr>
          <w:rFonts w:ascii="Arial" w:eastAsia="Times New Roman" w:hAnsi="Arial" w:cs="Arial"/>
          <w:sz w:val="24"/>
          <w:szCs w:val="21"/>
        </w:rPr>
        <w:instrText>0.00</w:instrText>
      </w:r>
      <w:r w:rsidRPr="00A43AB2" w:rsidR="00A43AB2">
        <w:rPr>
          <w:rFonts w:ascii="Arial" w:eastAsia="Times New Roman" w:hAnsi="Arial" w:cs="Arial"/>
          <w:sz w:val="24"/>
          <w:szCs w:val="21"/>
        </w:rPr>
        <w:instrText xml:space="preserve"> &gt; 0 "</w:instrText>
      </w:r>
      <w:r w:rsidR="00154A54">
        <w:rPr>
          <w:rFonts w:ascii="Arial" w:eastAsia="Times New Roman" w:hAnsi="Arial" w:cs="Arial"/>
          <w:sz w:val="24"/>
          <w:szCs w:val="21"/>
        </w:rPr>
        <w:fldChar w:fldCharType="begin"/>
      </w:r>
      <w:r w:rsidR="00154A54">
        <w:rPr>
          <w:rFonts w:ascii="Arial" w:eastAsia="Times New Roman" w:hAnsi="Arial" w:cs="Arial"/>
          <w:sz w:val="24"/>
          <w:szCs w:val="21"/>
        </w:rPr>
        <w:instrText xml:space="preserve"> MERGEFIELD ASWBHoursMax \# 0.00# </w:instrText>
      </w:r>
      <w:r w:rsidR="00154A54">
        <w:rPr>
          <w:rFonts w:ascii="Arial" w:eastAsia="Times New Roman" w:hAnsi="Arial" w:cs="Arial"/>
          <w:sz w:val="24"/>
          <w:szCs w:val="21"/>
        </w:rPr>
        <w:fldChar w:fldCharType="separate"/>
      </w:r>
      <w:r w:rsidR="00154A54">
        <w:rPr>
          <w:rFonts w:ascii="Arial" w:eastAsia="Times New Roman" w:hAnsi="Arial" w:cs="Arial"/>
          <w:sz w:val="24"/>
          <w:szCs w:val="21"/>
        </w:rPr>
        <w:fldChar w:fldCharType="end"/>
      </w:r>
      <w:r w:rsidR="00154A54">
        <w:rPr>
          <w:rFonts w:ascii="Arial" w:eastAsia="Times New Roman" w:hAnsi="Arial" w:cs="Arial"/>
          <w:sz w:val="24"/>
          <w:szCs w:val="21"/>
        </w:rPr>
        <w:instrText xml:space="preserve"> </w:instrText>
      </w:r>
      <w:r w:rsidRPr="00A43AB2" w:rsidR="00A43AB2">
        <w:rPr>
          <w:rFonts w:ascii="Arial" w:eastAsia="Times New Roman" w:hAnsi="Arial" w:cs="Arial"/>
          <w:sz w:val="24"/>
          <w:szCs w:val="21"/>
        </w:rPr>
        <w:instrText>Social Work Continuing Education Credit(s)</w:instrText>
      </w:r>
      <w:r w:rsidR="00154A54">
        <w:rPr>
          <w:rFonts w:ascii="Arial" w:eastAsia="Times New Roman" w:hAnsi="Arial" w:cs="Arial"/>
          <w:sz w:val="24"/>
          <w:szCs w:val="21"/>
        </w:rPr>
        <w:instrText xml:space="preserve">; </w:instrText>
      </w:r>
      <w:r w:rsidRPr="00A43AB2" w:rsidR="00A43AB2">
        <w:rPr>
          <w:rFonts w:ascii="Arial" w:eastAsia="Times New Roman" w:hAnsi="Arial" w:cs="Arial"/>
          <w:sz w:val="24"/>
          <w:szCs w:val="21"/>
        </w:rPr>
        <w:instrText xml:space="preserve">" "" </w:instrText>
      </w:r>
      <w:r w:rsidRPr="00A43AB2" w:rsidR="00A43AB2">
        <w:rPr>
          <w:rFonts w:ascii="Arial" w:eastAsia="Times New Roman" w:hAnsi="Arial" w:cs="Arial"/>
          <w:sz w:val="24"/>
          <w:szCs w:val="21"/>
        </w:rPr>
        <w:fldChar w:fldCharType="separate"/>
      </w:r>
      <w:r w:rsidRPr="00A43AB2" w:rsidR="00A43AB2">
        <w:rPr>
          <w:rFonts w:ascii="Arial" w:eastAsia="Times New Roman" w:hAnsi="Arial" w:cs="Arial"/>
          <w:sz w:val="24"/>
          <w:szCs w:val="21"/>
        </w:rPr>
        <w:fldChar w:fldCharType="end"/>
      </w:r>
      <w:r w:rsidRPr="00A43AB2" w:rsidR="00A43AB2">
        <w:rPr>
          <w:rFonts w:ascii="Arial" w:eastAsia="Times New Roman" w:hAnsi="Arial" w:cs="Arial"/>
          <w:sz w:val="24"/>
          <w:szCs w:val="21"/>
        </w:rPr>
        <w:fldChar w:fldCharType="begin"/>
      </w:r>
      <w:r w:rsidRPr="00A43AB2" w:rsidR="00A43AB2">
        <w:rPr>
          <w:rFonts w:ascii="Arial" w:eastAsia="Times New Roman" w:hAnsi="Arial" w:cs="Arial"/>
          <w:sz w:val="24"/>
          <w:szCs w:val="21"/>
        </w:rPr>
        <w:instrText xml:space="preserve"> IF </w:instrText>
      </w:r>
      <w:r w:rsidRPr="00A43AB2" w:rsidR="00A43AB2">
        <w:rPr>
          <w:rFonts w:ascii="Arial" w:eastAsia="Times New Roman" w:hAnsi="Arial" w:cs="Arial"/>
          <w:sz w:val="24"/>
          <w:szCs w:val="21"/>
        </w:rPr>
        <w:fldChar w:fldCharType="begin"/>
      </w:r>
      <w:r w:rsidRPr="00A43AB2" w:rsidR="00A43AB2">
        <w:rPr>
          <w:rFonts w:ascii="Arial" w:eastAsia="Times New Roman" w:hAnsi="Arial" w:cs="Arial"/>
          <w:sz w:val="24"/>
          <w:szCs w:val="21"/>
        </w:rPr>
        <w:instrText xml:space="preserve"> = </w:instrText>
      </w:r>
      <w:r w:rsidRPr="00A43AB2" w:rsidR="00A43AB2">
        <w:rPr>
          <w:rFonts w:ascii="Arial" w:eastAsia="Times New Roman" w:hAnsi="Arial" w:cs="Arial"/>
          <w:sz w:val="24"/>
          <w:szCs w:val="21"/>
        </w:rPr>
        <w:instrText>0.00</w:instrText>
      </w:r>
      <w:r w:rsidRPr="00A43AB2" w:rsidR="00A43AB2">
        <w:rPr>
          <w:rFonts w:ascii="Arial" w:eastAsia="Times New Roman" w:hAnsi="Arial" w:cs="Arial"/>
          <w:sz w:val="24"/>
          <w:szCs w:val="21"/>
        </w:rPr>
        <w:instrText xml:space="preserve"> + </w:instrText>
      </w:r>
      <w:r w:rsidRPr="00A43AB2" w:rsidR="00A43AB2">
        <w:rPr>
          <w:rFonts w:ascii="Arial" w:eastAsia="Times New Roman" w:hAnsi="Arial" w:cs="Arial"/>
          <w:sz w:val="24"/>
          <w:szCs w:val="21"/>
        </w:rPr>
        <w:instrText>0.00</w:instrText>
      </w:r>
      <w:r w:rsidRPr="00A43AB2" w:rsidR="00A43AB2">
        <w:rPr>
          <w:rFonts w:ascii="Arial" w:eastAsia="Times New Roman" w:hAnsi="Arial" w:cs="Arial"/>
          <w:sz w:val="24"/>
          <w:szCs w:val="21"/>
        </w:rPr>
        <w:instrText xml:space="preserve"> </w:instrText>
      </w:r>
      <w:r w:rsidRPr="00A43AB2" w:rsidR="00A43AB2">
        <w:rPr>
          <w:rFonts w:ascii="Arial" w:eastAsia="Times New Roman" w:hAnsi="Arial" w:cs="Arial"/>
          <w:sz w:val="24"/>
          <w:szCs w:val="21"/>
        </w:rPr>
        <w:fldChar w:fldCharType="separate"/>
      </w:r>
      <w:r w:rsidRPr="00A43AB2" w:rsidR="00A43AB2">
        <w:rPr>
          <w:rFonts w:ascii="Arial" w:eastAsia="Times New Roman" w:hAnsi="Arial" w:cs="Arial"/>
          <w:sz w:val="24"/>
          <w:szCs w:val="21"/>
        </w:rPr>
        <w:instrText>0</w:instrText>
      </w:r>
      <w:r w:rsidRPr="00A43AB2" w:rsidR="00A43AB2">
        <w:rPr>
          <w:rFonts w:ascii="Arial" w:eastAsia="Times New Roman" w:hAnsi="Arial" w:cs="Arial"/>
          <w:sz w:val="24"/>
          <w:szCs w:val="21"/>
        </w:rPr>
        <w:fldChar w:fldCharType="end"/>
      </w:r>
      <w:r w:rsidRPr="00A43AB2" w:rsidR="00A43AB2">
        <w:rPr>
          <w:rFonts w:ascii="Arial" w:eastAsia="Times New Roman" w:hAnsi="Arial" w:cs="Arial"/>
          <w:sz w:val="24"/>
          <w:szCs w:val="21"/>
        </w:rPr>
        <w:instrText xml:space="preserve"> &gt; 0 "</w:instrText>
      </w:r>
      <w:r w:rsidR="00154A54">
        <w:rPr>
          <w:rFonts w:ascii="Arial" w:eastAsia="Times New Roman" w:hAnsi="Arial" w:cs="Arial"/>
          <w:sz w:val="24"/>
          <w:szCs w:val="21"/>
        </w:rPr>
        <w:fldChar w:fldCharType="begin"/>
      </w:r>
      <w:r w:rsidR="00154A54">
        <w:rPr>
          <w:rFonts w:ascii="Arial" w:eastAsia="Times New Roman" w:hAnsi="Arial" w:cs="Arial"/>
          <w:sz w:val="24"/>
          <w:szCs w:val="21"/>
        </w:rPr>
        <w:instrText xml:space="preserve"> = </w:instrText>
      </w:r>
      <w:r w:rsidR="00154A54">
        <w:rPr>
          <w:rFonts w:ascii="Arial" w:eastAsia="Times New Roman" w:hAnsi="Arial" w:cs="Arial"/>
          <w:sz w:val="24"/>
          <w:szCs w:val="21"/>
        </w:rPr>
        <w:fldChar w:fldCharType="begin"/>
      </w:r>
      <w:r w:rsidR="00154A54">
        <w:rPr>
          <w:rFonts w:ascii="Arial" w:eastAsia="Times New Roman" w:hAnsi="Arial" w:cs="Arial"/>
          <w:sz w:val="24"/>
          <w:szCs w:val="21"/>
        </w:rPr>
        <w:instrText xml:space="preserve"> MERGEFIELD AAPALiveHoursMax </w:instrText>
      </w:r>
      <w:r w:rsidR="00154A54">
        <w:rPr>
          <w:rFonts w:ascii="Arial" w:eastAsia="Times New Roman" w:hAnsi="Arial" w:cs="Arial"/>
          <w:sz w:val="24"/>
          <w:szCs w:val="21"/>
        </w:rPr>
        <w:fldChar w:fldCharType="separate"/>
      </w:r>
      <w:r w:rsidR="00154A54">
        <w:rPr>
          <w:rFonts w:ascii="Arial" w:eastAsia="Times New Roman" w:hAnsi="Arial" w:cs="Arial"/>
          <w:sz w:val="24"/>
          <w:szCs w:val="21"/>
        </w:rPr>
        <w:fldChar w:fldCharType="end"/>
      </w:r>
      <w:r w:rsidR="00154A54">
        <w:rPr>
          <w:rFonts w:ascii="Arial" w:eastAsia="Times New Roman" w:hAnsi="Arial" w:cs="Arial"/>
          <w:sz w:val="24"/>
          <w:szCs w:val="21"/>
        </w:rPr>
        <w:instrText xml:space="preserve"> + </w:instrText>
      </w:r>
      <w:r w:rsidR="00154A54">
        <w:rPr>
          <w:rFonts w:ascii="Arial" w:eastAsia="Times New Roman" w:hAnsi="Arial" w:cs="Arial"/>
          <w:sz w:val="24"/>
          <w:szCs w:val="21"/>
        </w:rPr>
        <w:fldChar w:fldCharType="begin"/>
      </w:r>
      <w:r w:rsidR="00154A54">
        <w:rPr>
          <w:rFonts w:ascii="Arial" w:eastAsia="Times New Roman" w:hAnsi="Arial" w:cs="Arial"/>
          <w:sz w:val="24"/>
          <w:szCs w:val="21"/>
        </w:rPr>
        <w:instrText xml:space="preserve"> MERGEFIELD AAPAEndHoursMax </w:instrText>
      </w:r>
      <w:r w:rsidR="00154A54">
        <w:rPr>
          <w:rFonts w:ascii="Arial" w:eastAsia="Times New Roman" w:hAnsi="Arial" w:cs="Arial"/>
          <w:sz w:val="24"/>
          <w:szCs w:val="21"/>
        </w:rPr>
        <w:fldChar w:fldCharType="separate"/>
      </w:r>
      <w:r w:rsidR="00154A54">
        <w:rPr>
          <w:rFonts w:ascii="Arial" w:eastAsia="Times New Roman" w:hAnsi="Arial" w:cs="Arial"/>
          <w:sz w:val="24"/>
          <w:szCs w:val="21"/>
        </w:rPr>
        <w:fldChar w:fldCharType="end"/>
      </w:r>
      <w:r w:rsidR="00154A54">
        <w:rPr>
          <w:rFonts w:ascii="Arial" w:eastAsia="Times New Roman" w:hAnsi="Arial" w:cs="Arial"/>
          <w:sz w:val="24"/>
          <w:szCs w:val="21"/>
        </w:rPr>
        <w:instrText xml:space="preserve"> \# 0.00# </w:instrText>
      </w:r>
      <w:r w:rsidR="00154A54">
        <w:rPr>
          <w:rFonts w:ascii="Arial" w:eastAsia="Times New Roman" w:hAnsi="Arial" w:cs="Arial"/>
          <w:sz w:val="24"/>
          <w:szCs w:val="21"/>
        </w:rPr>
        <w:fldChar w:fldCharType="separate"/>
      </w:r>
      <w:r w:rsidR="00154A54">
        <w:rPr>
          <w:rFonts w:ascii="Arial" w:eastAsia="Times New Roman" w:hAnsi="Arial" w:cs="Arial"/>
          <w:sz w:val="24"/>
          <w:szCs w:val="21"/>
        </w:rPr>
        <w:fldChar w:fldCharType="end"/>
      </w:r>
      <w:r w:rsidR="00154A54">
        <w:rPr>
          <w:rFonts w:ascii="Arial" w:eastAsia="Times New Roman" w:hAnsi="Arial" w:cs="Arial"/>
          <w:sz w:val="24"/>
          <w:szCs w:val="21"/>
        </w:rPr>
        <w:instrText xml:space="preserve"> </w:instrText>
      </w:r>
      <w:r w:rsidRPr="00A43AB2" w:rsidR="00A43AB2">
        <w:rPr>
          <w:rFonts w:ascii="Arial" w:eastAsia="Times New Roman" w:hAnsi="Arial" w:cs="Arial"/>
          <w:sz w:val="24"/>
          <w:szCs w:val="24"/>
        </w:rPr>
        <w:instrText>AAPA Category 1 CME Credit(s</w:instrText>
      </w:r>
      <w:r w:rsidR="00154A54">
        <w:rPr>
          <w:rFonts w:ascii="Arial" w:eastAsia="Times New Roman" w:hAnsi="Arial" w:cs="Arial"/>
          <w:sz w:val="24"/>
          <w:szCs w:val="24"/>
        </w:rPr>
        <w:instrText xml:space="preserve">); </w:instrText>
      </w:r>
      <w:r w:rsidRPr="00A43AB2" w:rsidR="00A43AB2">
        <w:rPr>
          <w:rFonts w:ascii="Arial" w:eastAsia="Times New Roman" w:hAnsi="Arial" w:cs="Arial"/>
          <w:sz w:val="24"/>
          <w:szCs w:val="21"/>
        </w:rPr>
        <w:instrText xml:space="preserve">" "" </w:instrText>
      </w:r>
      <w:r w:rsidRPr="00A43AB2" w:rsidR="00A43AB2">
        <w:rPr>
          <w:rFonts w:ascii="Arial" w:eastAsia="Times New Roman" w:hAnsi="Arial" w:cs="Arial"/>
          <w:sz w:val="24"/>
          <w:szCs w:val="21"/>
        </w:rPr>
        <w:fldChar w:fldCharType="separate"/>
      </w:r>
      <w:r w:rsidRPr="00A43AB2" w:rsidR="00A43AB2">
        <w:rPr>
          <w:rFonts w:ascii="Arial" w:eastAsia="Times New Roman" w:hAnsi="Arial" w:cs="Arial"/>
          <w:sz w:val="24"/>
          <w:szCs w:val="21"/>
        </w:rPr>
        <w:fldChar w:fldCharType="end"/>
      </w:r>
      <w:r w:rsidRPr="00A43AB2" w:rsidR="00A43AB2">
        <w:rPr>
          <w:rFonts w:ascii="Arial" w:eastAsia="Times New Roman" w:hAnsi="Arial" w:cs="Arial"/>
          <w:sz w:val="24"/>
          <w:szCs w:val="21"/>
        </w:rPr>
        <w:fldChar w:fldCharType="begin"/>
      </w:r>
      <w:r w:rsidRPr="00A43AB2" w:rsidR="00A43AB2">
        <w:rPr>
          <w:rFonts w:ascii="Arial" w:eastAsia="Times New Roman" w:hAnsi="Arial" w:cs="Arial"/>
          <w:sz w:val="24"/>
          <w:szCs w:val="21"/>
        </w:rPr>
        <w:instrText xml:space="preserve"> IF </w:instrText>
      </w:r>
      <w:r w:rsidRPr="00A43AB2" w:rsidR="00A43AB2">
        <w:rPr>
          <w:rFonts w:ascii="Arial" w:eastAsia="Times New Roman" w:hAnsi="Arial" w:cs="Arial"/>
          <w:sz w:val="24"/>
          <w:szCs w:val="21"/>
        </w:rPr>
        <w:instrText>1.00</w:instrText>
      </w:r>
      <w:r w:rsidRPr="00A43AB2" w:rsidR="00A43AB2">
        <w:rPr>
          <w:rFonts w:ascii="Arial" w:eastAsia="Times New Roman" w:hAnsi="Arial" w:cs="Arial"/>
          <w:sz w:val="24"/>
          <w:szCs w:val="21"/>
        </w:rPr>
        <w:instrText xml:space="preserve"> &gt; 0 "</w:instrText>
      </w:r>
      <w:r w:rsidR="00154A54">
        <w:rPr>
          <w:rFonts w:ascii="Arial" w:eastAsia="Times New Roman" w:hAnsi="Arial" w:cs="Arial"/>
          <w:sz w:val="24"/>
          <w:szCs w:val="21"/>
        </w:rPr>
        <w:instrText>1.00</w:instrText>
      </w:r>
      <w:r w:rsidR="00154A54">
        <w:rPr>
          <w:rFonts w:ascii="Arial" w:eastAsia="Times New Roman" w:hAnsi="Arial" w:cs="Arial"/>
          <w:sz w:val="24"/>
          <w:szCs w:val="21"/>
        </w:rPr>
        <w:instrText xml:space="preserve"> </w:instrText>
      </w:r>
      <w:r w:rsidRPr="00A43AB2" w:rsidR="00A43AB2">
        <w:rPr>
          <w:rFonts w:ascii="Arial" w:eastAsia="Times New Roman" w:hAnsi="Arial" w:cs="Arial"/>
          <w:sz w:val="24"/>
          <w:szCs w:val="21"/>
        </w:rPr>
        <w:instrText>APA CE Credit(s)</w:instrText>
      </w:r>
      <w:r w:rsidR="00154A54">
        <w:rPr>
          <w:rFonts w:ascii="Arial" w:eastAsia="Times New Roman" w:hAnsi="Arial" w:cs="Arial"/>
          <w:sz w:val="24"/>
          <w:szCs w:val="21"/>
        </w:rPr>
        <w:instrText xml:space="preserve">; </w:instrText>
      </w:r>
      <w:r w:rsidRPr="00A43AB2" w:rsidR="00A43AB2">
        <w:rPr>
          <w:rFonts w:ascii="Arial" w:eastAsia="Times New Roman" w:hAnsi="Arial" w:cs="Arial"/>
          <w:sz w:val="24"/>
          <w:szCs w:val="21"/>
        </w:rPr>
        <w:instrText xml:space="preserve">" "" </w:instrText>
      </w:r>
      <w:r w:rsidRPr="00A43AB2" w:rsidR="00A43AB2">
        <w:rPr>
          <w:rFonts w:ascii="Arial" w:eastAsia="Times New Roman" w:hAnsi="Arial" w:cs="Arial"/>
          <w:sz w:val="24"/>
          <w:szCs w:val="21"/>
        </w:rPr>
        <w:fldChar w:fldCharType="separate"/>
      </w:r>
      <w:r w:rsidR="00154A54">
        <w:rPr>
          <w:rFonts w:ascii="Arial" w:eastAsia="Times New Roman" w:hAnsi="Arial" w:cs="Arial"/>
          <w:sz w:val="24"/>
          <w:szCs w:val="21"/>
        </w:rPr>
        <w:t>1.00</w:t>
      </w:r>
      <w:r w:rsidR="00154A54">
        <w:rPr>
          <w:rFonts w:ascii="Arial" w:eastAsia="Times New Roman" w:hAnsi="Arial" w:cs="Arial"/>
          <w:sz w:val="24"/>
          <w:szCs w:val="21"/>
        </w:rPr>
        <w:t xml:space="preserve"> </w:t>
      </w:r>
      <w:r w:rsidRPr="00A43AB2" w:rsidR="00A43AB2">
        <w:rPr>
          <w:rFonts w:ascii="Arial" w:eastAsia="Times New Roman" w:hAnsi="Arial" w:cs="Arial"/>
          <w:sz w:val="24"/>
          <w:szCs w:val="21"/>
        </w:rPr>
        <w:t>APA CE Credit(s)</w:t>
      </w:r>
      <w:r w:rsidR="00154A54">
        <w:rPr>
          <w:rFonts w:ascii="Arial" w:eastAsia="Times New Roman" w:hAnsi="Arial" w:cs="Arial"/>
          <w:sz w:val="24"/>
          <w:szCs w:val="21"/>
        </w:rPr>
        <w:t xml:space="preserve">; </w:t>
      </w:r>
      <w:r w:rsidRPr="00A43AB2" w:rsidR="00A43AB2">
        <w:rPr>
          <w:rFonts w:ascii="Arial" w:eastAsia="Times New Roman" w:hAnsi="Arial" w:cs="Arial"/>
          <w:sz w:val="24"/>
          <w:szCs w:val="21"/>
        </w:rPr>
        <w:fldChar w:fldCharType="end"/>
      </w:r>
      <w:r w:rsidR="00820EAE">
        <w:rPr>
          <w:rFonts w:ascii="Arial" w:eastAsia="Times New Roman" w:hAnsi="Arial" w:cs="Arial"/>
          <w:sz w:val="24"/>
          <w:szCs w:val="21"/>
        </w:rPr>
        <w:fldChar w:fldCharType="begin"/>
      </w:r>
      <w:r w:rsidR="00820EAE">
        <w:rPr>
          <w:rFonts w:ascii="Arial" w:eastAsia="Times New Roman" w:hAnsi="Arial" w:cs="Arial"/>
          <w:sz w:val="24"/>
          <w:szCs w:val="21"/>
        </w:rPr>
        <w:instrText xml:space="preserve"> IF </w:instrText>
      </w:r>
      <w:r w:rsidR="00820EAE">
        <w:rPr>
          <w:rFonts w:ascii="Arial" w:eastAsia="Times New Roman" w:hAnsi="Arial" w:cs="Arial"/>
          <w:sz w:val="24"/>
          <w:szCs w:val="21"/>
        </w:rPr>
        <w:instrText>0.00</w:instrText>
      </w:r>
      <w:r w:rsidR="00820EAE">
        <w:rPr>
          <w:rFonts w:ascii="Arial" w:eastAsia="Times New Roman" w:hAnsi="Arial" w:cs="Arial"/>
          <w:sz w:val="24"/>
          <w:szCs w:val="21"/>
        </w:rPr>
        <w:instrText xml:space="preserve"> &gt; 0 "</w:instrText>
      </w:r>
      <w:r w:rsidR="00820EAE">
        <w:rPr>
          <w:rFonts w:ascii="Arial" w:eastAsia="Times New Roman" w:hAnsi="Arial" w:cs="Arial"/>
          <w:sz w:val="24"/>
          <w:szCs w:val="21"/>
        </w:rPr>
        <w:fldChar w:fldCharType="begin"/>
      </w:r>
      <w:r w:rsidR="00820EAE">
        <w:rPr>
          <w:rFonts w:ascii="Arial" w:eastAsia="Times New Roman" w:hAnsi="Arial" w:cs="Arial"/>
          <w:sz w:val="24"/>
          <w:szCs w:val="21"/>
        </w:rPr>
        <w:instrText xml:space="preserve"> MERGEFIELD CDRHoursMax \# 0.00# </w:instrText>
      </w:r>
      <w:r w:rsidR="00820EAE">
        <w:rPr>
          <w:rFonts w:ascii="Arial" w:eastAsia="Times New Roman" w:hAnsi="Arial" w:cs="Arial"/>
          <w:sz w:val="24"/>
          <w:szCs w:val="21"/>
        </w:rPr>
        <w:fldChar w:fldCharType="separate"/>
      </w:r>
      <w:r w:rsidR="00820EAE">
        <w:rPr>
          <w:rFonts w:ascii="Arial" w:eastAsia="Times New Roman" w:hAnsi="Arial" w:cs="Arial"/>
          <w:sz w:val="24"/>
          <w:szCs w:val="21"/>
        </w:rPr>
        <w:fldChar w:fldCharType="end"/>
      </w:r>
      <w:r w:rsidR="00820EAE">
        <w:rPr>
          <w:rFonts w:ascii="Arial" w:eastAsia="Times New Roman" w:hAnsi="Arial" w:cs="Arial"/>
          <w:sz w:val="24"/>
          <w:szCs w:val="21"/>
        </w:rPr>
        <w:instrText xml:space="preserve"> CDR Credit(s); " "" </w:instrText>
      </w:r>
      <w:r w:rsidR="00820EAE">
        <w:rPr>
          <w:rFonts w:ascii="Arial" w:eastAsia="Times New Roman" w:hAnsi="Arial" w:cs="Arial"/>
          <w:sz w:val="24"/>
          <w:szCs w:val="21"/>
        </w:rPr>
        <w:fldChar w:fldCharType="separate"/>
      </w:r>
      <w:r w:rsidR="00820EAE">
        <w:rPr>
          <w:rFonts w:ascii="Arial" w:eastAsia="Times New Roman" w:hAnsi="Arial" w:cs="Arial"/>
          <w:sz w:val="24"/>
          <w:szCs w:val="21"/>
        </w:rPr>
        <w:fldChar w:fldCharType="end"/>
      </w:r>
      <w:r w:rsidRPr="00A43AB2" w:rsidR="00A43AB2">
        <w:rPr>
          <w:rFonts w:ascii="Arial" w:eastAsia="Times New Roman" w:hAnsi="Arial" w:cs="Arial"/>
          <w:sz w:val="24"/>
          <w:szCs w:val="21"/>
        </w:rPr>
        <w:fldChar w:fldCharType="begin"/>
      </w:r>
      <w:r w:rsidRPr="00A43AB2" w:rsidR="00A43AB2">
        <w:rPr>
          <w:rFonts w:ascii="Arial" w:eastAsia="Times New Roman" w:hAnsi="Arial" w:cs="Arial"/>
          <w:sz w:val="24"/>
          <w:szCs w:val="21"/>
        </w:rPr>
        <w:instrText xml:space="preserve"> IF </w:instrText>
      </w:r>
      <w:r w:rsidRPr="00A43AB2" w:rsidR="00A43AB2">
        <w:rPr>
          <w:rFonts w:ascii="Arial" w:eastAsia="Times New Roman" w:hAnsi="Arial" w:cs="Arial"/>
          <w:sz w:val="24"/>
          <w:szCs w:val="21"/>
        </w:rPr>
        <w:instrText>0.00</w:instrText>
      </w:r>
      <w:r w:rsidRPr="00A43AB2" w:rsidR="00A43AB2">
        <w:rPr>
          <w:rFonts w:ascii="Arial" w:eastAsia="Times New Roman" w:hAnsi="Arial" w:cs="Arial"/>
          <w:sz w:val="24"/>
          <w:szCs w:val="21"/>
        </w:rPr>
        <w:instrText xml:space="preserve"> &gt; 0 "</w:instrText>
      </w:r>
      <w:r w:rsidR="00154A54">
        <w:rPr>
          <w:rFonts w:ascii="Arial" w:eastAsia="Times New Roman" w:hAnsi="Arial" w:cs="Arial"/>
          <w:sz w:val="24"/>
          <w:szCs w:val="21"/>
        </w:rPr>
        <w:fldChar w:fldCharType="begin"/>
      </w:r>
      <w:r w:rsidR="00154A54">
        <w:rPr>
          <w:rFonts w:ascii="Arial" w:eastAsia="Times New Roman" w:hAnsi="Arial" w:cs="Arial"/>
          <w:sz w:val="24"/>
          <w:szCs w:val="21"/>
        </w:rPr>
        <w:instrText xml:space="preserve"> MERGEFIELD ABIM2HoursMax \# 0.00# </w:instrText>
      </w:r>
      <w:r w:rsidR="00154A54">
        <w:rPr>
          <w:rFonts w:ascii="Arial" w:eastAsia="Times New Roman" w:hAnsi="Arial" w:cs="Arial"/>
          <w:sz w:val="24"/>
          <w:szCs w:val="21"/>
        </w:rPr>
        <w:fldChar w:fldCharType="separate"/>
      </w:r>
      <w:r w:rsidR="00154A54">
        <w:rPr>
          <w:rFonts w:ascii="Arial" w:eastAsia="Times New Roman" w:hAnsi="Arial" w:cs="Arial"/>
          <w:sz w:val="24"/>
          <w:szCs w:val="21"/>
        </w:rPr>
        <w:fldChar w:fldCharType="end"/>
      </w:r>
      <w:r w:rsidR="00154A54">
        <w:rPr>
          <w:rFonts w:ascii="Arial" w:eastAsia="Times New Roman" w:hAnsi="Arial" w:cs="Arial"/>
          <w:sz w:val="24"/>
          <w:szCs w:val="21"/>
        </w:rPr>
        <w:instrText xml:space="preserve"> </w:instrText>
      </w:r>
      <w:r w:rsidRPr="00A43AB2" w:rsidR="00A43AB2">
        <w:rPr>
          <w:rFonts w:ascii="Arial" w:eastAsia="Times New Roman" w:hAnsi="Arial" w:cs="Arial"/>
          <w:sz w:val="24"/>
          <w:szCs w:val="21"/>
        </w:rPr>
        <w:instrText>ABIM MOC Part 2 Point(s)</w:instrText>
      </w:r>
      <w:r w:rsidR="00154A54">
        <w:rPr>
          <w:rFonts w:ascii="Arial" w:eastAsia="Times New Roman" w:hAnsi="Arial" w:cs="Arial"/>
          <w:sz w:val="24"/>
          <w:szCs w:val="21"/>
        </w:rPr>
        <w:instrText xml:space="preserve">; </w:instrText>
      </w:r>
      <w:r w:rsidRPr="00A43AB2" w:rsidR="00A43AB2">
        <w:rPr>
          <w:rFonts w:ascii="Arial" w:eastAsia="Times New Roman" w:hAnsi="Arial" w:cs="Arial"/>
          <w:sz w:val="24"/>
          <w:szCs w:val="21"/>
        </w:rPr>
        <w:instrText xml:space="preserve">" "" </w:instrText>
      </w:r>
      <w:r w:rsidRPr="00A43AB2" w:rsidR="00A43AB2">
        <w:rPr>
          <w:rFonts w:ascii="Arial" w:eastAsia="Times New Roman" w:hAnsi="Arial" w:cs="Arial"/>
          <w:sz w:val="24"/>
          <w:szCs w:val="21"/>
        </w:rPr>
        <w:fldChar w:fldCharType="separate"/>
      </w:r>
      <w:r w:rsidRPr="00A43AB2" w:rsidR="00A43AB2">
        <w:rPr>
          <w:rFonts w:ascii="Arial" w:eastAsia="Times New Roman" w:hAnsi="Arial" w:cs="Arial"/>
          <w:sz w:val="24"/>
          <w:szCs w:val="21"/>
        </w:rPr>
        <w:fldChar w:fldCharType="end"/>
      </w:r>
      <w:r w:rsidRPr="00A43AB2" w:rsidR="00A43AB2">
        <w:rPr>
          <w:rFonts w:ascii="Arial" w:eastAsia="Times New Roman" w:hAnsi="Arial" w:cs="Arial"/>
          <w:sz w:val="24"/>
          <w:szCs w:val="21"/>
        </w:rPr>
        <w:fldChar w:fldCharType="begin"/>
      </w:r>
      <w:r w:rsidRPr="00A43AB2" w:rsidR="00A43AB2">
        <w:rPr>
          <w:rFonts w:ascii="Arial" w:eastAsia="Times New Roman" w:hAnsi="Arial" w:cs="Arial"/>
          <w:sz w:val="24"/>
          <w:szCs w:val="21"/>
        </w:rPr>
        <w:instrText xml:space="preserve"> IF </w:instrText>
      </w:r>
      <w:r w:rsidRPr="00A43AB2" w:rsidR="00A43AB2">
        <w:rPr>
          <w:rFonts w:ascii="Arial" w:eastAsia="Times New Roman" w:hAnsi="Arial" w:cs="Arial"/>
          <w:sz w:val="24"/>
          <w:szCs w:val="21"/>
        </w:rPr>
        <w:instrText>0.00</w:instrText>
      </w:r>
      <w:r w:rsidRPr="00A43AB2" w:rsidR="00A43AB2">
        <w:rPr>
          <w:rFonts w:ascii="Arial" w:eastAsia="Times New Roman" w:hAnsi="Arial" w:cs="Arial"/>
          <w:sz w:val="24"/>
          <w:szCs w:val="21"/>
        </w:rPr>
        <w:instrText xml:space="preserve"> &gt; 0 "</w:instrText>
      </w:r>
      <w:r w:rsidR="00154A54">
        <w:rPr>
          <w:rFonts w:ascii="Arial" w:eastAsia="Times New Roman" w:hAnsi="Arial" w:cs="Arial"/>
          <w:sz w:val="24"/>
          <w:szCs w:val="21"/>
        </w:rPr>
        <w:fldChar w:fldCharType="begin"/>
      </w:r>
      <w:r w:rsidR="00154A54">
        <w:rPr>
          <w:rFonts w:ascii="Arial" w:eastAsia="Times New Roman" w:hAnsi="Arial" w:cs="Arial"/>
          <w:sz w:val="24"/>
          <w:szCs w:val="21"/>
        </w:rPr>
        <w:instrText xml:space="preserve"> MERGEFIELD ABP2HoursMax \# 0.00# </w:instrText>
      </w:r>
      <w:r w:rsidR="00154A54">
        <w:rPr>
          <w:rFonts w:ascii="Arial" w:eastAsia="Times New Roman" w:hAnsi="Arial" w:cs="Arial"/>
          <w:sz w:val="24"/>
          <w:szCs w:val="21"/>
        </w:rPr>
        <w:fldChar w:fldCharType="separate"/>
      </w:r>
      <w:r w:rsidR="00154A54">
        <w:rPr>
          <w:rFonts w:ascii="Arial" w:eastAsia="Times New Roman" w:hAnsi="Arial" w:cs="Arial"/>
          <w:sz w:val="24"/>
          <w:szCs w:val="21"/>
        </w:rPr>
        <w:fldChar w:fldCharType="end"/>
      </w:r>
      <w:r w:rsidR="00154A54">
        <w:rPr>
          <w:rFonts w:ascii="Arial" w:eastAsia="Times New Roman" w:hAnsi="Arial" w:cs="Arial"/>
          <w:sz w:val="24"/>
          <w:szCs w:val="21"/>
        </w:rPr>
        <w:instrText xml:space="preserve"> </w:instrText>
      </w:r>
      <w:r w:rsidRPr="00A43AB2" w:rsidR="00A43AB2">
        <w:rPr>
          <w:rFonts w:ascii="Arial" w:eastAsia="Times New Roman" w:hAnsi="Arial" w:cs="Arial"/>
          <w:sz w:val="24"/>
          <w:szCs w:val="21"/>
        </w:rPr>
        <w:instrText>ABP MOC Part 2 Point(s)</w:instrText>
      </w:r>
      <w:r w:rsidR="00154A54">
        <w:rPr>
          <w:rFonts w:ascii="Arial" w:eastAsia="Times New Roman" w:hAnsi="Arial" w:cs="Arial"/>
          <w:sz w:val="24"/>
          <w:szCs w:val="21"/>
        </w:rPr>
        <w:instrText xml:space="preserve">; </w:instrText>
      </w:r>
      <w:r w:rsidRPr="00A43AB2" w:rsidR="00A43AB2">
        <w:rPr>
          <w:rFonts w:ascii="Arial" w:eastAsia="Times New Roman" w:hAnsi="Arial" w:cs="Arial"/>
          <w:sz w:val="24"/>
          <w:szCs w:val="21"/>
        </w:rPr>
        <w:instrText xml:space="preserve">" "" </w:instrText>
      </w:r>
      <w:r w:rsidRPr="00A43AB2" w:rsidR="00A43AB2">
        <w:rPr>
          <w:rFonts w:ascii="Arial" w:eastAsia="Times New Roman" w:hAnsi="Arial" w:cs="Arial"/>
          <w:sz w:val="24"/>
          <w:szCs w:val="21"/>
        </w:rPr>
        <w:fldChar w:fldCharType="separate"/>
      </w:r>
      <w:r w:rsidRPr="00A43AB2" w:rsidR="00A43AB2">
        <w:rPr>
          <w:rFonts w:ascii="Arial" w:eastAsia="Times New Roman" w:hAnsi="Arial" w:cs="Arial"/>
          <w:sz w:val="24"/>
          <w:szCs w:val="21"/>
        </w:rPr>
        <w:fldChar w:fldCharType="end"/>
      </w:r>
      <w:r w:rsidRPr="00A43AB2" w:rsidR="00A43AB2">
        <w:rPr>
          <w:rFonts w:ascii="Arial" w:eastAsia="Times New Roman" w:hAnsi="Arial" w:cs="Arial"/>
          <w:sz w:val="24"/>
          <w:szCs w:val="21"/>
        </w:rPr>
        <w:fldChar w:fldCharType="begin"/>
      </w:r>
      <w:r w:rsidRPr="00A43AB2" w:rsidR="00A43AB2">
        <w:rPr>
          <w:rFonts w:ascii="Arial" w:eastAsia="Times New Roman" w:hAnsi="Arial" w:cs="Arial"/>
          <w:sz w:val="24"/>
          <w:szCs w:val="21"/>
        </w:rPr>
        <w:instrText xml:space="preserve"> IF </w:instrText>
      </w:r>
      <w:r w:rsidRPr="00A43AB2" w:rsidR="00A43AB2">
        <w:rPr>
          <w:rFonts w:ascii="Arial" w:eastAsia="Times New Roman" w:hAnsi="Arial" w:cs="Arial"/>
          <w:sz w:val="24"/>
          <w:szCs w:val="21"/>
        </w:rPr>
        <w:instrText>0.00</w:instrText>
      </w:r>
      <w:r w:rsidRPr="00A43AB2" w:rsidR="00A43AB2">
        <w:rPr>
          <w:rFonts w:ascii="Arial" w:eastAsia="Times New Roman" w:hAnsi="Arial" w:cs="Arial"/>
          <w:sz w:val="24"/>
          <w:szCs w:val="21"/>
        </w:rPr>
        <w:instrText xml:space="preserve"> &gt; 0 "</w:instrText>
      </w:r>
      <w:r>
        <w:rPr>
          <w:rFonts w:ascii="Arial" w:eastAsia="Times New Roman" w:hAnsi="Arial" w:cs="Arial"/>
          <w:sz w:val="24"/>
          <w:szCs w:val="21"/>
        </w:rPr>
        <w:fldChar w:fldCharType="begin"/>
      </w:r>
      <w:r>
        <w:rPr>
          <w:rFonts w:ascii="Arial" w:eastAsia="Times New Roman" w:hAnsi="Arial" w:cs="Arial"/>
          <w:sz w:val="24"/>
          <w:szCs w:val="21"/>
        </w:rPr>
        <w:instrText xml:space="preserve"> MERGEFIELD ABA2HoursMax \# 0.00# </w:instrText>
      </w:r>
      <w:r>
        <w:rPr>
          <w:rFonts w:ascii="Arial" w:eastAsia="Times New Roman" w:hAnsi="Arial" w:cs="Arial"/>
          <w:sz w:val="24"/>
          <w:szCs w:val="21"/>
        </w:rPr>
        <w:fldChar w:fldCharType="separate"/>
      </w:r>
      <w:r>
        <w:rPr>
          <w:rFonts w:ascii="Arial" w:eastAsia="Times New Roman" w:hAnsi="Arial" w:cs="Arial"/>
          <w:sz w:val="24"/>
          <w:szCs w:val="21"/>
        </w:rPr>
        <w:fldChar w:fldCharType="end"/>
      </w:r>
      <w:r>
        <w:rPr>
          <w:rFonts w:ascii="Arial" w:eastAsia="Times New Roman" w:hAnsi="Arial" w:cs="Arial"/>
          <w:sz w:val="24"/>
          <w:szCs w:val="21"/>
        </w:rPr>
        <w:instrText xml:space="preserve"> </w:instrText>
      </w:r>
      <w:r w:rsidRPr="00A43AB2" w:rsidR="00A43AB2">
        <w:rPr>
          <w:rFonts w:ascii="Arial" w:eastAsia="Times New Roman" w:hAnsi="Arial" w:cs="Arial"/>
          <w:sz w:val="24"/>
          <w:szCs w:val="21"/>
        </w:rPr>
        <w:instrText>ABA MOC Part II Point(s)</w:instrText>
      </w:r>
      <w:r>
        <w:rPr>
          <w:rFonts w:ascii="Arial" w:eastAsia="Times New Roman" w:hAnsi="Arial" w:cs="Arial"/>
          <w:sz w:val="24"/>
          <w:szCs w:val="21"/>
        </w:rPr>
        <w:instrText xml:space="preserve">; </w:instrText>
      </w:r>
      <w:r w:rsidRPr="00A43AB2" w:rsidR="00A43AB2">
        <w:rPr>
          <w:rFonts w:ascii="Arial" w:eastAsia="Times New Roman" w:hAnsi="Arial" w:cs="Arial"/>
          <w:sz w:val="24"/>
          <w:szCs w:val="21"/>
        </w:rPr>
        <w:instrText xml:space="preserve">" "" </w:instrText>
      </w:r>
      <w:r w:rsidRPr="00A43AB2" w:rsidR="00A43AB2">
        <w:rPr>
          <w:rFonts w:ascii="Arial" w:eastAsia="Times New Roman" w:hAnsi="Arial" w:cs="Arial"/>
          <w:sz w:val="24"/>
          <w:szCs w:val="21"/>
        </w:rPr>
        <w:fldChar w:fldCharType="separate"/>
      </w:r>
      <w:r w:rsidRPr="00A43AB2" w:rsidR="00A43AB2">
        <w:rPr>
          <w:rFonts w:ascii="Arial" w:eastAsia="Times New Roman" w:hAnsi="Arial" w:cs="Arial"/>
          <w:sz w:val="24"/>
          <w:szCs w:val="21"/>
        </w:rPr>
        <w:fldChar w:fldCharType="end"/>
      </w:r>
      <w:r w:rsidRPr="009D238E" w:rsidR="00A43AB2">
        <w:rPr>
          <w:rFonts w:ascii="Arial" w:eastAsia="Times New Roman" w:hAnsi="Arial" w:cs="Arial"/>
          <w:sz w:val="24"/>
          <w:szCs w:val="21"/>
        </w:rPr>
        <w:fldChar w:fldCharType="begin"/>
      </w:r>
      <w:r w:rsidRPr="00A43AB2" w:rsidR="00A43AB2">
        <w:rPr>
          <w:rFonts w:ascii="Arial" w:eastAsia="Times New Roman" w:hAnsi="Arial" w:cs="Arial"/>
          <w:sz w:val="24"/>
          <w:szCs w:val="21"/>
        </w:rPr>
        <w:instrText xml:space="preserve"> IF </w:instrText>
      </w:r>
      <w:r w:rsidRPr="00A43AB2" w:rsidR="00A43AB2">
        <w:rPr>
          <w:rFonts w:ascii="Arial" w:eastAsia="Times New Roman" w:hAnsi="Arial" w:cs="Arial"/>
          <w:sz w:val="24"/>
          <w:szCs w:val="21"/>
        </w:rPr>
        <w:instrText>0.00</w:instrText>
      </w:r>
      <w:r w:rsidRPr="00A43AB2" w:rsidR="00A43AB2">
        <w:rPr>
          <w:rFonts w:ascii="Arial" w:eastAsia="Times New Roman" w:hAnsi="Arial" w:cs="Arial"/>
          <w:sz w:val="24"/>
          <w:szCs w:val="21"/>
        </w:rPr>
        <w:instrText xml:space="preserve"> &gt; 0 "</w:instrText>
      </w:r>
      <w:r>
        <w:rPr>
          <w:rFonts w:ascii="Arial" w:eastAsia="Times New Roman" w:hAnsi="Arial" w:cs="Arial"/>
          <w:sz w:val="24"/>
          <w:szCs w:val="21"/>
        </w:rPr>
        <w:fldChar w:fldCharType="begin"/>
      </w:r>
      <w:r>
        <w:rPr>
          <w:rFonts w:ascii="Arial" w:eastAsia="Times New Roman" w:hAnsi="Arial" w:cs="Arial"/>
          <w:sz w:val="24"/>
          <w:szCs w:val="21"/>
        </w:rPr>
        <w:instrText xml:space="preserve"> MERGEFIELD ABPathHoursMax \# 0.00# </w:instrText>
      </w:r>
      <w:r>
        <w:rPr>
          <w:rFonts w:ascii="Arial" w:eastAsia="Times New Roman" w:hAnsi="Arial" w:cs="Arial"/>
          <w:sz w:val="24"/>
          <w:szCs w:val="21"/>
        </w:rPr>
        <w:fldChar w:fldCharType="separate"/>
      </w:r>
      <w:r>
        <w:rPr>
          <w:rFonts w:ascii="Arial" w:eastAsia="Times New Roman" w:hAnsi="Arial" w:cs="Arial"/>
          <w:sz w:val="24"/>
          <w:szCs w:val="21"/>
        </w:rPr>
        <w:fldChar w:fldCharType="end"/>
      </w:r>
      <w:r>
        <w:rPr>
          <w:rFonts w:ascii="Arial" w:eastAsia="Times New Roman" w:hAnsi="Arial" w:cs="Arial"/>
          <w:sz w:val="24"/>
          <w:szCs w:val="21"/>
        </w:rPr>
        <w:instrText xml:space="preserve"> </w:instrText>
      </w:r>
      <w:r w:rsidRPr="009D238E" w:rsidR="00A43AB2">
        <w:rPr>
          <w:rFonts w:ascii="Arial" w:eastAsia="Times New Roman" w:hAnsi="Arial" w:cs="Arial"/>
          <w:sz w:val="24"/>
          <w:szCs w:val="21"/>
        </w:rPr>
        <w:instrText>MOC ABPath Point(s)</w:instrText>
      </w:r>
      <w:r>
        <w:rPr>
          <w:rFonts w:ascii="Arial" w:eastAsia="Times New Roman" w:hAnsi="Arial" w:cs="Arial"/>
          <w:sz w:val="24"/>
          <w:szCs w:val="21"/>
        </w:rPr>
        <w:instrText xml:space="preserve">; </w:instrText>
      </w:r>
      <w:r w:rsidRPr="009D238E" w:rsidR="00A43AB2">
        <w:rPr>
          <w:rFonts w:ascii="Arial" w:eastAsia="Times New Roman" w:hAnsi="Arial" w:cs="Arial"/>
          <w:sz w:val="24"/>
          <w:szCs w:val="21"/>
        </w:rPr>
        <w:instrText xml:space="preserve">" "" </w:instrText>
      </w:r>
      <w:r w:rsidRPr="009D238E" w:rsidR="00A43AB2">
        <w:rPr>
          <w:rFonts w:ascii="Arial" w:eastAsia="Times New Roman" w:hAnsi="Arial" w:cs="Arial"/>
          <w:sz w:val="24"/>
          <w:szCs w:val="21"/>
        </w:rPr>
        <w:fldChar w:fldCharType="separate"/>
      </w:r>
      <w:r w:rsidRPr="009D238E" w:rsidR="00A43AB2">
        <w:rPr>
          <w:rFonts w:ascii="Arial" w:eastAsia="Times New Roman" w:hAnsi="Arial" w:cs="Arial"/>
          <w:sz w:val="24"/>
          <w:szCs w:val="21"/>
        </w:rPr>
        <w:fldChar w:fldCharType="end"/>
      </w:r>
      <w:r w:rsidR="00B37411">
        <w:rPr>
          <w:rFonts w:ascii="Arial" w:eastAsia="Times New Roman" w:hAnsi="Arial" w:cs="Arial"/>
          <w:sz w:val="24"/>
          <w:szCs w:val="21"/>
        </w:rPr>
        <w:fldChar w:fldCharType="begin"/>
      </w:r>
      <w:r w:rsidR="00B37411">
        <w:rPr>
          <w:rFonts w:ascii="Arial" w:eastAsia="Times New Roman" w:hAnsi="Arial" w:cs="Arial"/>
          <w:sz w:val="24"/>
          <w:szCs w:val="21"/>
        </w:rPr>
        <w:instrText xml:space="preserve"> IF </w:instrText>
      </w:r>
      <w:r w:rsidR="00B37411">
        <w:rPr>
          <w:rFonts w:ascii="Arial" w:eastAsia="Times New Roman" w:hAnsi="Arial" w:cs="Arial"/>
          <w:sz w:val="24"/>
          <w:szCs w:val="21"/>
        </w:rPr>
        <w:instrText>0.00</w:instrText>
      </w:r>
      <w:r w:rsidR="00B37411">
        <w:rPr>
          <w:rFonts w:ascii="Arial" w:eastAsia="Times New Roman" w:hAnsi="Arial" w:cs="Arial"/>
          <w:sz w:val="24"/>
          <w:szCs w:val="21"/>
        </w:rPr>
        <w:instrText xml:space="preserve"> &gt; 0 "</w:instrText>
      </w:r>
      <w:r w:rsidR="00B37411">
        <w:rPr>
          <w:rFonts w:ascii="Arial" w:eastAsia="Times New Roman" w:hAnsi="Arial" w:cs="Arial"/>
          <w:sz w:val="24"/>
          <w:szCs w:val="21"/>
        </w:rPr>
        <w:fldChar w:fldCharType="begin"/>
      </w:r>
      <w:r w:rsidR="00B37411">
        <w:rPr>
          <w:rFonts w:ascii="Arial" w:eastAsia="Times New Roman" w:hAnsi="Arial" w:cs="Arial"/>
          <w:sz w:val="24"/>
          <w:szCs w:val="21"/>
        </w:rPr>
        <w:instrText xml:space="preserve"> MERGEFIELD NonPhyHoursMax \# 0.00# </w:instrText>
      </w:r>
      <w:r w:rsidR="00B37411">
        <w:rPr>
          <w:rFonts w:ascii="Arial" w:eastAsia="Times New Roman" w:hAnsi="Arial" w:cs="Arial"/>
          <w:sz w:val="24"/>
          <w:szCs w:val="21"/>
        </w:rPr>
        <w:fldChar w:fldCharType="separate"/>
      </w:r>
      <w:r w:rsidR="00B37411">
        <w:rPr>
          <w:rFonts w:ascii="Arial" w:eastAsia="Times New Roman" w:hAnsi="Arial" w:cs="Arial"/>
          <w:sz w:val="24"/>
          <w:szCs w:val="21"/>
        </w:rPr>
        <w:fldChar w:fldCharType="end"/>
      </w:r>
      <w:r w:rsidR="00B37411">
        <w:rPr>
          <w:rFonts w:ascii="Arial" w:eastAsia="Times New Roman" w:hAnsi="Arial" w:cs="Arial"/>
          <w:sz w:val="24"/>
          <w:szCs w:val="21"/>
        </w:rPr>
        <w:instrText xml:space="preserve"> Non-Physician Credit(s); " "" </w:instrText>
      </w:r>
      <w:r w:rsidR="00B37411">
        <w:rPr>
          <w:rFonts w:ascii="Arial" w:eastAsia="Times New Roman" w:hAnsi="Arial" w:cs="Arial"/>
          <w:sz w:val="24"/>
          <w:szCs w:val="21"/>
        </w:rPr>
        <w:fldChar w:fldCharType="separate"/>
      </w:r>
      <w:r w:rsidR="00B37411">
        <w:rPr>
          <w:rFonts w:ascii="Arial" w:eastAsia="Times New Roman" w:hAnsi="Arial" w:cs="Arial"/>
          <w:sz w:val="24"/>
          <w:szCs w:val="21"/>
        </w:rPr>
        <w:fldChar w:fldCharType="end"/>
      </w:r>
    </w:p>
    <w:p w:rsidR="00DD5660" w:rsidRPr="00DD5660" w:rsidP="00DD5660">
      <w:pPr>
        <w:contextualSpacing/>
        <w:rPr>
          <w:rFonts w:ascii="Arial" w:hAnsi="Arial" w:cs="Arial"/>
          <w:sz w:val="20"/>
          <w:szCs w:val="20"/>
        </w:rPr>
      </w:pPr>
    </w:p>
    <w:p w:rsidR="00A57FC9" w:rsidP="006C7647">
      <w:pPr>
        <w:spacing w:after="0" w:line="240" w:lineRule="auto"/>
        <w:contextualSpacing/>
        <w:rPr>
          <w:rFonts w:ascii="Arial" w:hAnsi="Arial" w:cs="Arial"/>
          <w:b/>
          <w:sz w:val="24"/>
          <w:szCs w:val="24"/>
        </w:rPr>
      </w:pPr>
      <w:r>
        <w:rPr>
          <w:rFonts w:ascii="Arial" w:hAnsi="Arial" w:cs="Arial"/>
          <w:b/>
          <w:sz w:val="24"/>
          <w:szCs w:val="24"/>
        </w:rPr>
        <w:t>Disclosure of Financial Relationships:</w:t>
      </w:r>
    </w:p>
    <w:p w:rsidR="00A57FC9" w:rsidP="006C7647">
      <w:pPr>
        <w:spacing w:after="0" w:line="240" w:lineRule="auto"/>
        <w:contextualSpacing/>
        <w:rPr>
          <w:rFonts w:ascii="Arial" w:hAnsi="Arial" w:cs="Arial"/>
          <w:sz w:val="24"/>
          <w:szCs w:val="24"/>
        </w:rPr>
      </w:pPr>
      <w:r>
        <w:rPr>
          <w:rFonts w:ascii="Arial" w:hAnsi="Arial" w:cs="Arial"/>
          <w:sz w:val="24"/>
          <w:szCs w:val="24"/>
        </w:rPr>
        <w:t>The following planners, moderators or speakers have the following financial relationship(s) with commercial interests to disclose:</w:t>
      </w:r>
    </w:p>
    <w:p w:rsidR="00386F24" w:rsidRPr="00386F24" w:rsidP="006C7647">
      <w:pPr>
        <w:spacing w:after="0" w:line="240" w:lineRule="auto"/>
        <w:contextualSpacing/>
        <w:rPr>
          <w:rFonts w:ascii="Arial" w:hAnsi="Arial" w:cs="Arial"/>
          <w:sz w:val="20"/>
          <w:szCs w:val="20"/>
        </w:rPr>
      </w:pPr>
    </w:p>
    <w:tbl>
      <w:tblPr>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
      <w:tblGrid>
        <w:gridCol w:w="3040"/>
        <w:gridCol w:w="3040"/>
        <w:gridCol w:w="4054"/>
      </w:tblGrid>
      <w:tr>
        <w:tblPrEx>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tblCellSpacing w:w="15" w:type="dxa"/>
          <w:jc w:val="left"/>
        </w:trPr>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Name of individual</w:t>
            </w:r>
          </w:p>
        </w:tc>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Individual's role in activity</w:t>
            </w:r>
          </w:p>
        </w:tc>
        <w:tc>
          <w:tcPr>
            <w:tcW w:w="20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Nature of Relationship(s) / Name of Ineligible Company(s)</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Lisa Bulthuis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- 08/04/2026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Christine Lu-Emerson,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Course Director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Honoraria-NCI Brain Malignancy Steering Committee - 07/27/2026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Diana Page</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Nurse Planner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- 07/27/2026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Gretchen Schoenfield, PhD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- 07/23/2026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 xml:space="preserve">Lisa Torrey-Roderick </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Activity Administrator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- 07/23/2026</w:t>
            </w:r>
          </w:p>
        </w:tc>
      </w:tr>
    </w:tbl>
    <w:p w:rsidR="00552F5E" w:rsidRPr="00386F24">
      <w:pPr>
        <w:bidi w:val="0"/>
        <w:spacing w:after="280" w:afterAutospacing="1"/>
        <w:rPr>
          <w:rFonts w:ascii="Arial" w:hAnsi="Arial" w:cs="Arial"/>
          <w:sz w:val="24"/>
          <w:szCs w:val="24"/>
        </w:rPr>
      </w:pPr>
    </w:p>
    <w:sectPr w:rsidSect="00386F24">
      <w:pgSz w:w="12240" w:h="15840"/>
      <w:pgMar w:top="1080"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Grande">
    <w:altName w:val="Lucida Grande"/>
    <w:charset w:val="00"/>
    <w:family w:val="swiss"/>
    <w:pitch w:val="variable"/>
    <w:sig w:usb0="E1000AEF" w:usb1="5000A1FF" w:usb2="00000000" w:usb3="00000000" w:csb0="000001BF" w:csb1="00000000"/>
  </w:font>
  <w:font w:name="Hind">
    <w:charset w:val="00"/>
    <w:family w:val="auto"/>
    <w:pitch w:val="variable"/>
    <w:sig w:usb0="00008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smallFrac/>
  </m:mathPr>
  <w:themeFontLang w:val="en-US"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93B4D"/>
    <w:pPr>
      <w:spacing w:after="200" w:line="276"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93B4D"/>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93B4D"/>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93B4D"/>
    <w:rPr>
      <w:rFonts w:ascii="Lucida Grande" w:hAnsi="Lucida Grande" w:eastAsiaTheme="minorHAnsi" w:cs="Lucida Grande"/>
      <w:sz w:val="18"/>
      <w:szCs w:val="18"/>
    </w:rPr>
  </w:style>
  <w:style w:type="table" w:customStyle="1" w:styleId="TableGrid1">
    <w:name w:val="Table Grid1"/>
    <w:basedOn w:val="TableNormal"/>
    <w:next w:val="TableGrid"/>
    <w:rsid w:val="002A779F"/>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jpeg" /><Relationship Id="rId11" Type="http://schemas.openxmlformats.org/officeDocument/2006/relationships/theme" Target="theme/theme1.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jpeg" /><Relationship Id="rId8" Type="http://schemas.openxmlformats.org/officeDocument/2006/relationships/image" Target="media/image5.png" /><Relationship Id="rId9" Type="http://schemas.openxmlformats.org/officeDocument/2006/relationships/image" Target="media/image6.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639e86e3-c6cb-4009-9315-13e2c40ba069}" enabled="1" method="Standard" siteId="{acbd2f92-746c-49e2-8f2b-a3cd96208853}" removed="0"/>
</clbl:labelList>
</file>

<file path=docProps/app.xml><?xml version="1.0" encoding="utf-8"?>
<Properties xmlns="http://schemas.openxmlformats.org/officeDocument/2006/extended-properties" xmlns:vt="http://schemas.openxmlformats.org/officeDocument/2006/docPropsVTypes">
  <Template>Normal</Template>
  <TotalTime>1</TotalTime>
  <Pages>1</Pages>
  <Words>798</Words>
  <Characters>4550</Characters>
  <Application>Microsoft Office Word</Application>
  <DocSecurity>0</DocSecurity>
  <Lines>37</Lines>
  <Paragraphs>10</Paragraphs>
  <ScaleCrop>false</ScaleCrop>
  <Company>A</Company>
  <LinksUpToDate>false</LinksUpToDate>
  <CharactersWithSpaces>5338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Beverly Millard</dc:creator>
  <cp:lastModifiedBy>Stanley, Laura</cp:lastModifiedBy>
  <cp:revision>2</cp:revision>
  <dcterms:created xsi:type="dcterms:W3CDTF">2026-05-14T16:41:00Z</dcterms:created>
  <dcterms:modified xsi:type="dcterms:W3CDTF">2026-05-14T16:41:00Z</dcterms:modified>
</cp:coreProperties>
</file>